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7BEB" w14:textId="77777777" w:rsidR="000517A1" w:rsidRPr="00510D66" w:rsidRDefault="000517A1" w:rsidP="000517A1">
      <w:pPr>
        <w:jc w:val="center"/>
        <w:rPr>
          <w:rFonts w:ascii="Garamond" w:hAnsi="Garamond"/>
          <w:b/>
          <w:bCs/>
          <w:color w:val="000000"/>
        </w:rPr>
      </w:pPr>
      <w:r w:rsidRPr="00510D66">
        <w:rPr>
          <w:rFonts w:ascii="Garamond" w:hAnsi="Garamond"/>
          <w:b/>
          <w:bCs/>
          <w:color w:val="000000"/>
        </w:rPr>
        <w:t xml:space="preserve">Budapest Főváros XII. kerület Hegyvidéki Önkormányzat </w:t>
      </w:r>
    </w:p>
    <w:p w14:paraId="741ECDD8" w14:textId="4E234D1E" w:rsidR="000517A1" w:rsidRPr="00510D66" w:rsidRDefault="000517A1" w:rsidP="000517A1">
      <w:pPr>
        <w:spacing w:after="120"/>
        <w:jc w:val="center"/>
        <w:rPr>
          <w:rFonts w:ascii="Garamond" w:hAnsi="Garamond" w:cs="Arial"/>
          <w:b/>
        </w:rPr>
      </w:pPr>
      <w:r w:rsidRPr="00510D66">
        <w:rPr>
          <w:rFonts w:ascii="Garamond" w:hAnsi="Garamond"/>
          <w:b/>
          <w:bCs/>
          <w:color w:val="000000"/>
        </w:rPr>
        <w:t>tájékoztatója</w:t>
      </w:r>
      <w:r w:rsidRPr="00510D66">
        <w:rPr>
          <w:rFonts w:ascii="Garamond" w:hAnsi="Garamond"/>
          <w:b/>
          <w:bCs/>
          <w:color w:val="000000"/>
          <w:spacing w:val="20"/>
        </w:rPr>
        <w:t xml:space="preserve"> </w:t>
      </w:r>
      <w:bookmarkStart w:id="0" w:name="_Hlk36825085"/>
      <w:r w:rsidRPr="00510D66">
        <w:rPr>
          <w:rFonts w:ascii="Garamond" w:hAnsi="Garamond"/>
          <w:b/>
          <w:bCs/>
          <w:color w:val="000000"/>
          <w:spacing w:val="20"/>
        </w:rPr>
        <w:t xml:space="preserve">a </w:t>
      </w:r>
      <w:r w:rsidRPr="00510D66">
        <w:rPr>
          <w:rFonts w:ascii="Garamond" w:hAnsi="Garamond" w:cs="Arial"/>
          <w:b/>
        </w:rPr>
        <w:t xml:space="preserve">nyilvános versenytárgyaláson (licit) </w:t>
      </w:r>
      <w:r w:rsidR="00743657" w:rsidRPr="00510D66">
        <w:rPr>
          <w:rFonts w:ascii="Garamond" w:hAnsi="Garamond" w:cs="Arial"/>
          <w:b/>
        </w:rPr>
        <w:t xml:space="preserve">értékesítendő ingatlanokra vonatkozó tájékoztató </w:t>
      </w:r>
      <w:r w:rsidR="009A791F" w:rsidRPr="00510D66">
        <w:rPr>
          <w:rFonts w:ascii="Garamond" w:hAnsi="Garamond" w:cs="Arial"/>
          <w:b/>
        </w:rPr>
        <w:t>anyag</w:t>
      </w:r>
      <w:r w:rsidR="00743657" w:rsidRPr="00510D66">
        <w:rPr>
          <w:rFonts w:ascii="Garamond" w:hAnsi="Garamond" w:cs="Arial"/>
          <w:b/>
        </w:rPr>
        <w:t xml:space="preserve"> megvásárlásának </w:t>
      </w:r>
      <w:r w:rsidRPr="00510D66">
        <w:rPr>
          <w:rFonts w:ascii="Garamond" w:hAnsi="Garamond" w:cs="Arial"/>
          <w:b/>
        </w:rPr>
        <w:t>feltételeiről</w:t>
      </w:r>
      <w:bookmarkEnd w:id="0"/>
    </w:p>
    <w:p w14:paraId="5CCBD1D3" w14:textId="77777777" w:rsidR="000517A1" w:rsidRPr="00510D66" w:rsidRDefault="000517A1" w:rsidP="000517A1">
      <w:pPr>
        <w:jc w:val="center"/>
        <w:rPr>
          <w:rFonts w:ascii="Garamond" w:hAnsi="Garamond" w:cs="Arial"/>
          <w:b/>
        </w:rPr>
      </w:pPr>
    </w:p>
    <w:p w14:paraId="7736024E" w14:textId="27DC44FF" w:rsidR="00DA2EAB" w:rsidRPr="00510D66" w:rsidRDefault="00E849B4" w:rsidP="00DA2EAB">
      <w:pPr>
        <w:tabs>
          <w:tab w:val="center" w:pos="9360"/>
        </w:tabs>
        <w:spacing w:after="120"/>
        <w:jc w:val="both"/>
        <w:rPr>
          <w:rFonts w:ascii="Garamond" w:hAnsi="Garamond" w:cs="Arial"/>
        </w:rPr>
      </w:pPr>
      <w:r w:rsidRPr="00510D66">
        <w:rPr>
          <w:rFonts w:ascii="Garamond" w:hAnsi="Garamond" w:cs="Arial"/>
        </w:rPr>
        <w:tab/>
      </w:r>
      <w:r w:rsidR="00EC65BB" w:rsidRPr="00510D66">
        <w:rPr>
          <w:rFonts w:ascii="Garamond" w:hAnsi="Garamond"/>
          <w:color w:val="000000"/>
        </w:rPr>
        <w:t xml:space="preserve">Magyarország Kormánya az élet- és vagyonbiztonságot veszélyeztető tömeges megbetegedést okozó humánjárvány következményeinek elhárítása, a magyar állampolgárok egészségének és életének megóvása érdekében </w:t>
      </w:r>
      <w:r w:rsidR="005F3AA4" w:rsidRPr="00510D66">
        <w:rPr>
          <w:rFonts w:ascii="Garamond" w:hAnsi="Garamond"/>
          <w:color w:val="000000"/>
        </w:rPr>
        <w:t xml:space="preserve">a veszélyhelyzet kihirdetéséről és a veszélyhelyzeti intézkedések hatálybalépéséről szóló </w:t>
      </w:r>
      <w:r w:rsidR="005F3AA4" w:rsidRPr="00510D66">
        <w:rPr>
          <w:rFonts w:ascii="Garamond" w:hAnsi="Garamond"/>
          <w:bCs/>
          <w:color w:val="000000"/>
        </w:rPr>
        <w:t xml:space="preserve">27/2021. (I. 29.) </w:t>
      </w:r>
      <w:r w:rsidR="00EC65BB" w:rsidRPr="00510D66">
        <w:rPr>
          <w:rFonts w:ascii="Garamond" w:hAnsi="Garamond"/>
          <w:color w:val="000000"/>
        </w:rPr>
        <w:t>Korm. rendeletével Magyarország egész területére veszélyhelyzetet hirdetett ki</w:t>
      </w:r>
      <w:r w:rsidR="004A7801" w:rsidRPr="00510D66">
        <w:rPr>
          <w:rFonts w:ascii="Garamond" w:hAnsi="Garamond"/>
          <w:color w:val="000000"/>
        </w:rPr>
        <w:t xml:space="preserve">. </w:t>
      </w:r>
      <w:r w:rsidR="00EC65BB" w:rsidRPr="00510D66">
        <w:rPr>
          <w:rFonts w:ascii="Garamond" w:hAnsi="Garamond"/>
          <w:color w:val="000000"/>
        </w:rPr>
        <w:t xml:space="preserve">A </w:t>
      </w:r>
      <w:r w:rsidR="00612049" w:rsidRPr="00510D66">
        <w:rPr>
          <w:rFonts w:ascii="Garamond" w:hAnsi="Garamond"/>
          <w:color w:val="000000"/>
        </w:rPr>
        <w:t>veszély</w:t>
      </w:r>
      <w:r w:rsidR="00EC65BB" w:rsidRPr="00510D66">
        <w:rPr>
          <w:rFonts w:ascii="Garamond" w:hAnsi="Garamond"/>
          <w:color w:val="000000"/>
        </w:rPr>
        <w:t>helyzethez alkalmazkodva</w:t>
      </w:r>
      <w:r w:rsidR="0082372A" w:rsidRPr="00510D66">
        <w:rPr>
          <w:rFonts w:ascii="Garamond" w:hAnsi="Garamond"/>
          <w:color w:val="000000"/>
        </w:rPr>
        <w:t xml:space="preserve"> a Budapest Főváros XII. kerület Hegyvidéki Önkormányzat (a továbbiakban: Önkormányzat) </w:t>
      </w:r>
      <w:r w:rsidR="0082372A" w:rsidRPr="00510D66">
        <w:rPr>
          <w:rFonts w:ascii="Garamond" w:hAnsi="Garamond"/>
          <w:bCs/>
          <w:color w:val="000000"/>
        </w:rPr>
        <w:t xml:space="preserve">a </w:t>
      </w:r>
      <w:r w:rsidR="0082372A" w:rsidRPr="00510D66">
        <w:rPr>
          <w:rFonts w:ascii="Garamond" w:hAnsi="Garamond"/>
          <w:color w:val="000000"/>
        </w:rPr>
        <w:t xml:space="preserve">nyilvános versenytárgyaláson (a továbbiakban: licit) értékesítendő ingatlanokra vonatkozó tájékoztató </w:t>
      </w:r>
      <w:r w:rsidR="009A791F" w:rsidRPr="00510D66">
        <w:rPr>
          <w:rFonts w:ascii="Garamond" w:hAnsi="Garamond"/>
          <w:color w:val="000000"/>
        </w:rPr>
        <w:t>anyag</w:t>
      </w:r>
      <w:r w:rsidR="0082372A" w:rsidRPr="00510D66">
        <w:rPr>
          <w:rFonts w:ascii="Garamond" w:hAnsi="Garamond"/>
          <w:color w:val="000000"/>
        </w:rPr>
        <w:t xml:space="preserve"> megvásárlásának feltételeit az alábbiak szerint határozza me</w:t>
      </w:r>
      <w:r w:rsidR="00612049" w:rsidRPr="00510D66">
        <w:rPr>
          <w:rFonts w:ascii="Garamond" w:hAnsi="Garamond"/>
          <w:color w:val="000000"/>
        </w:rPr>
        <w:t>g</w:t>
      </w:r>
      <w:r w:rsidR="00DA2EAB" w:rsidRPr="00510D66">
        <w:rPr>
          <w:rFonts w:ascii="Garamond" w:hAnsi="Garamond"/>
          <w:color w:val="000000"/>
        </w:rPr>
        <w:t xml:space="preserve">. </w:t>
      </w:r>
    </w:p>
    <w:p w14:paraId="2BBB2A76" w14:textId="2CC0CEA2" w:rsidR="004A7801" w:rsidRPr="00510D66" w:rsidRDefault="004A7801" w:rsidP="004A7801">
      <w:pPr>
        <w:tabs>
          <w:tab w:val="center" w:pos="9360"/>
        </w:tabs>
        <w:spacing w:after="120"/>
        <w:jc w:val="both"/>
        <w:rPr>
          <w:rFonts w:ascii="Garamond" w:hAnsi="Garamond" w:cs="Arial"/>
          <w:b/>
        </w:rPr>
      </w:pPr>
      <w:r w:rsidRPr="00510D66">
        <w:rPr>
          <w:rFonts w:ascii="Garamond" w:hAnsi="Garamond" w:cs="Arial"/>
        </w:rPr>
        <w:t xml:space="preserve">Az értékesítendő ingatlanra vonatkozó tájékoztató anyag, mely a liciten részt venni szándékozó pályázók számára az ingatlan valamennyi lényeges tulajdonságát magában foglaló </w:t>
      </w:r>
      <w:r w:rsidR="001F685E" w:rsidRPr="00510D66">
        <w:rPr>
          <w:rFonts w:ascii="Garamond" w:hAnsi="Garamond" w:cs="Arial"/>
        </w:rPr>
        <w:sym w:font="Symbol" w:char="F02D"/>
      </w:r>
      <w:r w:rsidRPr="00510D66">
        <w:rPr>
          <w:rFonts w:ascii="Garamond" w:hAnsi="Garamond" w:cs="Arial"/>
        </w:rPr>
        <w:t xml:space="preserve"> a licitálás időpontjára, az ingatlan kikiáltási árára, az ingatlan azonosítására, jogi helyzetére, vagy a tulajdonos által kikötött egyéb feltételekre vonatkozó </w:t>
      </w:r>
      <w:r w:rsidR="001F685E" w:rsidRPr="00510D66">
        <w:rPr>
          <w:rFonts w:ascii="Garamond" w:hAnsi="Garamond" w:cs="Arial"/>
        </w:rPr>
        <w:sym w:font="Symbol" w:char="F02D"/>
      </w:r>
      <w:r w:rsidRPr="00510D66">
        <w:rPr>
          <w:rFonts w:ascii="Garamond" w:hAnsi="Garamond" w:cs="Arial"/>
        </w:rPr>
        <w:t xml:space="preserve"> információt tartalmaz, </w:t>
      </w:r>
      <w:r w:rsidR="00D6613D">
        <w:rPr>
          <w:rFonts w:ascii="Garamond" w:hAnsi="Garamond" w:cs="Arial"/>
          <w:b/>
          <w:u w:val="single"/>
        </w:rPr>
        <w:t>2022. április 6</w:t>
      </w:r>
      <w:r w:rsidRPr="00510D66">
        <w:rPr>
          <w:rFonts w:ascii="Garamond" w:hAnsi="Garamond" w:cs="Arial"/>
          <w:b/>
          <w:u w:val="single"/>
        </w:rPr>
        <w:t xml:space="preserve">. napja 9:00 órától </w:t>
      </w:r>
      <w:r w:rsidR="00D6613D">
        <w:rPr>
          <w:rFonts w:ascii="Garamond" w:hAnsi="Garamond" w:cs="Arial"/>
          <w:b/>
          <w:u w:val="single"/>
        </w:rPr>
        <w:t>2022. április 20</w:t>
      </w:r>
      <w:r w:rsidR="00DB7C25" w:rsidRPr="00510D66">
        <w:rPr>
          <w:rFonts w:ascii="Garamond" w:hAnsi="Garamond" w:cs="Arial"/>
          <w:b/>
          <w:u w:val="single"/>
        </w:rPr>
        <w:t>.</w:t>
      </w:r>
      <w:r w:rsidRPr="00510D66">
        <w:rPr>
          <w:rFonts w:ascii="Garamond" w:hAnsi="Garamond" w:cs="Arial"/>
          <w:b/>
          <w:u w:val="single"/>
        </w:rPr>
        <w:t xml:space="preserve"> napja 12:00 óráig</w:t>
      </w:r>
      <w:r w:rsidR="00DB7C25" w:rsidRPr="00510D66">
        <w:rPr>
          <w:rFonts w:ascii="Garamond" w:hAnsi="Garamond" w:cs="Arial"/>
          <w:b/>
          <w:u w:val="single"/>
        </w:rPr>
        <w:t xml:space="preserve"> </w:t>
      </w:r>
      <w:r w:rsidR="00D6613D">
        <w:rPr>
          <w:rFonts w:ascii="Garamond" w:hAnsi="Garamond" w:cs="Arial"/>
          <w:b/>
          <w:u w:val="single"/>
        </w:rPr>
        <w:t>5</w:t>
      </w:r>
      <w:r w:rsidR="00DB7C25" w:rsidRPr="00510D66">
        <w:rPr>
          <w:rFonts w:ascii="Garamond" w:hAnsi="Garamond" w:cs="Arial"/>
          <w:b/>
          <w:u w:val="single"/>
        </w:rPr>
        <w:t>0.000,- Ft + ÁFA</w:t>
      </w:r>
      <w:r w:rsidRPr="00510D66">
        <w:rPr>
          <w:rFonts w:ascii="Garamond" w:hAnsi="Garamond" w:cs="Arial"/>
          <w:b/>
          <w:u w:val="single"/>
        </w:rPr>
        <w:t xml:space="preserve"> térítési díj</w:t>
      </w:r>
      <w:r w:rsidRPr="00510D66">
        <w:rPr>
          <w:rFonts w:ascii="Garamond" w:hAnsi="Garamond" w:cs="Arial"/>
          <w:b/>
        </w:rPr>
        <w:t xml:space="preserve"> megfizetése ellenében</w:t>
      </w:r>
      <w:r w:rsidR="00510D66" w:rsidRPr="00E91ECA">
        <w:rPr>
          <w:rFonts w:ascii="Garamond" w:hAnsi="Garamond" w:cs="Arial"/>
          <w:b/>
        </w:rPr>
        <w:t xml:space="preserve"> az alábbiak szerint</w:t>
      </w:r>
      <w:r w:rsidR="00860E18" w:rsidRPr="00E91ECA">
        <w:rPr>
          <w:rFonts w:ascii="Garamond" w:hAnsi="Garamond" w:cs="Arial"/>
          <w:b/>
          <w:color w:val="FF0000"/>
        </w:rPr>
        <w:t xml:space="preserve"> </w:t>
      </w:r>
      <w:r w:rsidRPr="00E91ECA">
        <w:rPr>
          <w:rFonts w:ascii="Garamond" w:hAnsi="Garamond" w:cs="Arial"/>
          <w:b/>
        </w:rPr>
        <w:t>igényelhető</w:t>
      </w:r>
      <w:r w:rsidRPr="00510D66">
        <w:rPr>
          <w:rFonts w:ascii="Garamond" w:hAnsi="Garamond" w:cs="Arial"/>
          <w:b/>
        </w:rPr>
        <w:t>:</w:t>
      </w:r>
    </w:p>
    <w:p w14:paraId="4F32A417" w14:textId="2B0A6D1E" w:rsidR="007B00FA" w:rsidRPr="00510D66" w:rsidRDefault="004A7801" w:rsidP="007B00FA">
      <w:pPr>
        <w:tabs>
          <w:tab w:val="center" w:pos="9360"/>
        </w:tabs>
        <w:spacing w:after="120"/>
        <w:ind w:left="567" w:hanging="567"/>
        <w:jc w:val="both"/>
        <w:rPr>
          <w:rFonts w:ascii="Garamond" w:hAnsi="Garamond" w:cs="Arial"/>
        </w:rPr>
      </w:pPr>
      <w:r w:rsidRPr="00510D66">
        <w:rPr>
          <w:rFonts w:ascii="Garamond" w:hAnsi="Garamond" w:cs="Arial"/>
        </w:rPr>
        <w:t xml:space="preserve">1. </w:t>
      </w:r>
      <w:r w:rsidRPr="00510D66">
        <w:rPr>
          <w:rFonts w:ascii="Garamond" w:hAnsi="Garamond" w:cs="Arial"/>
        </w:rPr>
        <w:tab/>
        <w:t xml:space="preserve">A liciten részt venni szándékozó pályázó a térítési díjat az Önkormányzat Raiffeisen Bank Zrt.-nél vezetett </w:t>
      </w:r>
      <w:r w:rsidRPr="00510D66">
        <w:rPr>
          <w:rFonts w:ascii="Garamond" w:hAnsi="Garamond" w:cs="Arial"/>
          <w:b/>
        </w:rPr>
        <w:t>12001008-00155297-00100006 számú bankszámlájára banki átutalással fizetheti meg</w:t>
      </w:r>
      <w:r w:rsidRPr="00510D66">
        <w:rPr>
          <w:rFonts w:ascii="Garamond" w:hAnsi="Garamond" w:cs="Arial"/>
        </w:rPr>
        <w:t xml:space="preserve">. </w:t>
      </w:r>
    </w:p>
    <w:p w14:paraId="291A987E" w14:textId="6619AC99" w:rsidR="007B00FA" w:rsidRPr="00D6613D" w:rsidRDefault="007B00FA" w:rsidP="00D6613D">
      <w:pPr>
        <w:tabs>
          <w:tab w:val="center" w:pos="9360"/>
        </w:tabs>
        <w:spacing w:after="120"/>
        <w:ind w:left="567" w:hanging="567"/>
        <w:jc w:val="both"/>
        <w:rPr>
          <w:rFonts w:ascii="Garamond" w:hAnsi="Garamond"/>
          <w:b/>
          <w:bCs/>
        </w:rPr>
      </w:pPr>
      <w:r w:rsidRPr="00510D66">
        <w:rPr>
          <w:rFonts w:ascii="Garamond" w:hAnsi="Garamond" w:cs="Arial"/>
        </w:rPr>
        <w:tab/>
        <w:t>B</w:t>
      </w:r>
      <w:r w:rsidR="004A7801" w:rsidRPr="00510D66">
        <w:rPr>
          <w:rFonts w:ascii="Garamond" w:hAnsi="Garamond" w:cs="Arial"/>
        </w:rPr>
        <w:t xml:space="preserve">anki átutalás esetén a közleményben kell megjelölni </w:t>
      </w:r>
      <w:r w:rsidR="00221A19" w:rsidRPr="00510D66">
        <w:rPr>
          <w:rFonts w:ascii="Garamond" w:hAnsi="Garamond" w:cs="Arial"/>
        </w:rPr>
        <w:t>az</w:t>
      </w:r>
      <w:r w:rsidR="002F050A" w:rsidRPr="00510D66">
        <w:rPr>
          <w:rFonts w:ascii="Garamond" w:hAnsi="Garamond" w:cs="Arial"/>
        </w:rPr>
        <w:t xml:space="preserve"> </w:t>
      </w:r>
      <w:r w:rsidRPr="00510D66">
        <w:rPr>
          <w:rFonts w:ascii="Garamond" w:hAnsi="Garamond" w:cs="Arial"/>
        </w:rPr>
        <w:t xml:space="preserve">ingatlan helyrajzi számának megfelelően a </w:t>
      </w:r>
      <w:r w:rsidR="000E4288" w:rsidRPr="00510D66">
        <w:rPr>
          <w:rFonts w:ascii="Garamond" w:hAnsi="Garamond" w:cs="Arial"/>
          <w:b/>
        </w:rPr>
        <w:t>„</w:t>
      </w:r>
      <w:bookmarkStart w:id="1" w:name="_Hlk36697725"/>
      <w:r w:rsidR="000E4288" w:rsidRPr="00510D66">
        <w:rPr>
          <w:rFonts w:ascii="Garamond" w:hAnsi="Garamond" w:cs="Arial"/>
          <w:b/>
        </w:rPr>
        <w:t xml:space="preserve">Licit </w:t>
      </w:r>
      <w:r w:rsidR="00D6613D" w:rsidRPr="00D6613D">
        <w:rPr>
          <w:rFonts w:ascii="Garamond" w:hAnsi="Garamond"/>
          <w:b/>
          <w:bCs/>
        </w:rPr>
        <w:t xml:space="preserve">10328/1 </w:t>
      </w:r>
      <w:r w:rsidR="000E4288" w:rsidRPr="00510D66">
        <w:rPr>
          <w:rFonts w:ascii="Garamond" w:hAnsi="Garamond" w:cs="Arial"/>
          <w:b/>
        </w:rPr>
        <w:t>hrsz.</w:t>
      </w:r>
      <w:r w:rsidR="000E4288" w:rsidRPr="00510D66">
        <w:rPr>
          <w:rFonts w:ascii="Garamond" w:hAnsi="Garamond" w:cs="Arial"/>
        </w:rPr>
        <w:t>"</w:t>
      </w:r>
      <w:bookmarkEnd w:id="1"/>
      <w:r w:rsidR="000E4288" w:rsidRPr="00510D66">
        <w:rPr>
          <w:rFonts w:ascii="Garamond" w:hAnsi="Garamond" w:cs="Arial"/>
        </w:rPr>
        <w:t xml:space="preserve">, vagy </w:t>
      </w:r>
      <w:r w:rsidR="000E4288" w:rsidRPr="00510D66">
        <w:rPr>
          <w:rFonts w:ascii="Garamond" w:hAnsi="Garamond" w:cs="Arial"/>
          <w:b/>
        </w:rPr>
        <w:t xml:space="preserve">„Licit </w:t>
      </w:r>
      <w:r w:rsidR="00D6613D" w:rsidRPr="00D6613D">
        <w:rPr>
          <w:rFonts w:ascii="Garamond" w:hAnsi="Garamond"/>
          <w:b/>
          <w:bCs/>
        </w:rPr>
        <w:t>10529/4 hrsz.</w:t>
      </w:r>
      <w:proofErr w:type="gramStart"/>
      <w:r w:rsidR="000E4288" w:rsidRPr="00510D66">
        <w:rPr>
          <w:rFonts w:ascii="Garamond" w:hAnsi="Garamond" w:cs="Arial"/>
        </w:rPr>
        <w:t>"</w:t>
      </w:r>
      <w:proofErr w:type="gramEnd"/>
      <w:r w:rsidR="000E4288" w:rsidRPr="00510D66">
        <w:rPr>
          <w:rFonts w:ascii="Garamond" w:hAnsi="Garamond" w:cs="Arial"/>
        </w:rPr>
        <w:t xml:space="preserve"> vagy </w:t>
      </w:r>
      <w:r w:rsidR="000E4288" w:rsidRPr="00510D66">
        <w:rPr>
          <w:rFonts w:ascii="Garamond" w:hAnsi="Garamond" w:cs="Arial"/>
          <w:b/>
        </w:rPr>
        <w:t xml:space="preserve">„Licit </w:t>
      </w:r>
      <w:r w:rsidR="00D6613D" w:rsidRPr="00D6613D">
        <w:rPr>
          <w:rFonts w:ascii="Garamond" w:hAnsi="Garamond"/>
          <w:b/>
          <w:bCs/>
        </w:rPr>
        <w:t xml:space="preserve">8996/2 </w:t>
      </w:r>
      <w:r w:rsidR="000E4288" w:rsidRPr="00510D66">
        <w:rPr>
          <w:rFonts w:ascii="Garamond" w:hAnsi="Garamond" w:cs="Arial"/>
          <w:b/>
        </w:rPr>
        <w:t>hrsz.</w:t>
      </w:r>
      <w:r w:rsidR="000E4288" w:rsidRPr="00510D66">
        <w:rPr>
          <w:rFonts w:ascii="Garamond" w:hAnsi="Garamond" w:cs="Arial"/>
        </w:rPr>
        <w:t>"</w:t>
      </w:r>
      <w:r w:rsidR="00DB7C25" w:rsidRPr="00510D66">
        <w:rPr>
          <w:rFonts w:ascii="Garamond" w:hAnsi="Garamond" w:cs="Arial"/>
        </w:rPr>
        <w:t xml:space="preserve"> </w:t>
      </w:r>
      <w:r w:rsidR="004A7801" w:rsidRPr="00510D66">
        <w:rPr>
          <w:rFonts w:ascii="Garamond" w:hAnsi="Garamond" w:cs="Arial"/>
        </w:rPr>
        <w:t xml:space="preserve">szöveget, továbbá </w:t>
      </w:r>
      <w:r w:rsidR="004A7801" w:rsidRPr="00510D66">
        <w:rPr>
          <w:rFonts w:ascii="Garamond" w:hAnsi="Garamond" w:cs="Arial"/>
          <w:b/>
        </w:rPr>
        <w:t>a liciten részt venni szándékozó pályázó(k) nevét és lakcímét/székhelyét</w:t>
      </w:r>
      <w:r w:rsidR="004A7801" w:rsidRPr="00510D66">
        <w:rPr>
          <w:rFonts w:ascii="Garamond" w:hAnsi="Garamond" w:cs="Arial"/>
        </w:rPr>
        <w:t xml:space="preserve">. A térítési díj banki átutalással történő megfizetése esetén akkor minősül határidőben megfizetettnek, amennyiben annak összege az Önkormányzat bankszámláján legkésőbb </w:t>
      </w:r>
      <w:r w:rsidR="00D6613D" w:rsidRPr="00D6613D">
        <w:rPr>
          <w:rFonts w:ascii="Garamond" w:hAnsi="Garamond" w:cs="Arial"/>
          <w:b/>
        </w:rPr>
        <w:t>2022. április 20</w:t>
      </w:r>
      <w:r w:rsidR="004A7801" w:rsidRPr="00510D66">
        <w:rPr>
          <w:rFonts w:ascii="Garamond" w:hAnsi="Garamond" w:cs="Arial"/>
          <w:b/>
        </w:rPr>
        <w:t>. napján</w:t>
      </w:r>
      <w:r w:rsidR="004A7801" w:rsidRPr="00510D66">
        <w:rPr>
          <w:rFonts w:ascii="Garamond" w:hAnsi="Garamond" w:cs="Arial"/>
        </w:rPr>
        <w:t xml:space="preserve"> </w:t>
      </w:r>
      <w:r w:rsidR="004A7801" w:rsidRPr="00510D66">
        <w:rPr>
          <w:rFonts w:ascii="Garamond" w:hAnsi="Garamond" w:cs="Arial"/>
          <w:b/>
        </w:rPr>
        <w:t>jóváírásra kerül</w:t>
      </w:r>
      <w:r w:rsidR="004A7801" w:rsidRPr="00510D66">
        <w:rPr>
          <w:rFonts w:ascii="Garamond" w:hAnsi="Garamond" w:cs="Arial"/>
        </w:rPr>
        <w:t xml:space="preserve">. </w:t>
      </w:r>
    </w:p>
    <w:p w14:paraId="084629AF" w14:textId="2378ACE8" w:rsidR="004A7801" w:rsidRPr="00510D66" w:rsidRDefault="007B00FA" w:rsidP="001C4792">
      <w:pPr>
        <w:tabs>
          <w:tab w:val="center" w:pos="9360"/>
        </w:tabs>
        <w:spacing w:after="120"/>
        <w:ind w:left="567" w:hanging="567"/>
        <w:jc w:val="both"/>
        <w:rPr>
          <w:rFonts w:ascii="Garamond" w:hAnsi="Garamond" w:cs="Arial"/>
        </w:rPr>
      </w:pPr>
      <w:r w:rsidRPr="00510D66">
        <w:rPr>
          <w:rFonts w:ascii="Garamond" w:hAnsi="Garamond" w:cs="Arial"/>
        </w:rPr>
        <w:t>2.</w:t>
      </w:r>
      <w:r w:rsidRPr="00510D66">
        <w:rPr>
          <w:rFonts w:ascii="Garamond" w:hAnsi="Garamond" w:cs="Arial"/>
        </w:rPr>
        <w:tab/>
      </w:r>
      <w:r w:rsidR="004A7801" w:rsidRPr="00510D66">
        <w:rPr>
          <w:rFonts w:ascii="Garamond" w:hAnsi="Garamond" w:cs="Arial"/>
        </w:rPr>
        <w:t xml:space="preserve">Az ingatlanra vonatkozó tájékoztató anyag a térítési díj banki átutalással történt megfizetésével </w:t>
      </w:r>
      <w:r w:rsidR="00D6613D">
        <w:rPr>
          <w:rFonts w:ascii="Garamond" w:hAnsi="Garamond" w:cs="Arial"/>
          <w:b/>
        </w:rPr>
        <w:t xml:space="preserve">2022. </w:t>
      </w:r>
      <w:r w:rsidR="004A7801" w:rsidRPr="00510D66">
        <w:rPr>
          <w:rFonts w:ascii="Garamond" w:hAnsi="Garamond" w:cs="Arial"/>
          <w:b/>
        </w:rPr>
        <w:t xml:space="preserve"> </w:t>
      </w:r>
      <w:r w:rsidR="00D6613D">
        <w:rPr>
          <w:rFonts w:ascii="Garamond" w:hAnsi="Garamond" w:cs="Arial"/>
          <w:b/>
        </w:rPr>
        <w:t xml:space="preserve">április 6. </w:t>
      </w:r>
      <w:r w:rsidR="004A7801" w:rsidRPr="00510D66">
        <w:rPr>
          <w:rFonts w:ascii="Garamond" w:hAnsi="Garamond" w:cs="Arial"/>
          <w:b/>
        </w:rPr>
        <w:t xml:space="preserve">napja 9:00 órától </w:t>
      </w:r>
      <w:r w:rsidR="00D6613D">
        <w:rPr>
          <w:rFonts w:ascii="Garamond" w:hAnsi="Garamond" w:cs="Arial"/>
          <w:b/>
        </w:rPr>
        <w:t>2022. április 20</w:t>
      </w:r>
      <w:r w:rsidR="001C4792" w:rsidRPr="00510D66">
        <w:rPr>
          <w:rFonts w:ascii="Garamond" w:hAnsi="Garamond" w:cs="Arial"/>
          <w:b/>
        </w:rPr>
        <w:t>.</w:t>
      </w:r>
      <w:r w:rsidR="004A7801" w:rsidRPr="00510D66">
        <w:rPr>
          <w:rFonts w:ascii="Garamond" w:hAnsi="Garamond" w:cs="Arial"/>
          <w:b/>
        </w:rPr>
        <w:t xml:space="preserve"> napja 12:00 óráig</w:t>
      </w:r>
      <w:r w:rsidR="004A7801" w:rsidRPr="00510D66">
        <w:rPr>
          <w:rFonts w:ascii="Garamond" w:hAnsi="Garamond" w:cs="Arial"/>
        </w:rPr>
        <w:t xml:space="preserve"> </w:t>
      </w:r>
      <w:r w:rsidR="004A7801" w:rsidRPr="00510D66">
        <w:rPr>
          <w:rFonts w:ascii="Garamond" w:hAnsi="Garamond" w:cs="Arial"/>
          <w:b/>
          <w:u w:val="single"/>
        </w:rPr>
        <w:t xml:space="preserve">elektronikusan igényelhető </w:t>
      </w:r>
      <w:r w:rsidR="004A7801" w:rsidRPr="00D6613D">
        <w:rPr>
          <w:rFonts w:ascii="Garamond" w:hAnsi="Garamond" w:cs="Arial"/>
          <w:b/>
          <w:u w:val="single"/>
        </w:rPr>
        <w:t>a</w:t>
      </w:r>
      <w:r w:rsidR="004A7801" w:rsidRPr="00D6613D">
        <w:rPr>
          <w:rFonts w:ascii="Garamond" w:hAnsi="Garamond" w:cs="Arial"/>
          <w:u w:val="single"/>
        </w:rPr>
        <w:t xml:space="preserve"> </w:t>
      </w:r>
      <w:hyperlink r:id="rId7" w:history="1">
        <w:r w:rsidR="000E4288" w:rsidRPr="00510D66">
          <w:rPr>
            <w:rStyle w:val="Hiperhivatkozs"/>
            <w:rFonts w:ascii="Garamond" w:hAnsi="Garamond" w:cs="Arial"/>
            <w:b/>
            <w:color w:val="auto"/>
          </w:rPr>
          <w:t>Licit@hegyvidek.hu</w:t>
        </w:r>
      </w:hyperlink>
      <w:r w:rsidR="004A7801" w:rsidRPr="00510D66">
        <w:rPr>
          <w:rFonts w:ascii="Garamond" w:hAnsi="Garamond" w:cs="Arial"/>
          <w:b/>
          <w:u w:val="single"/>
        </w:rPr>
        <w:t xml:space="preserve"> e-mail címen </w:t>
      </w:r>
      <w:r w:rsidR="004A7801" w:rsidRPr="00510D66">
        <w:rPr>
          <w:rFonts w:ascii="Garamond" w:hAnsi="Garamond" w:cs="Arial"/>
        </w:rPr>
        <w:t>a</w:t>
      </w:r>
      <w:r w:rsidR="004A7801" w:rsidRPr="00510D66">
        <w:rPr>
          <w:rFonts w:ascii="Garamond" w:hAnsi="Garamond" w:cs="Arial"/>
          <w:b/>
        </w:rPr>
        <w:t xml:space="preserve"> </w:t>
      </w:r>
      <w:r w:rsidR="00031ED1" w:rsidRPr="00510D66">
        <w:rPr>
          <w:rFonts w:ascii="Garamond" w:hAnsi="Garamond" w:cs="Arial"/>
        </w:rPr>
        <w:t>licitálni kívánt ingatlan helyrajzi számának megfelelően</w:t>
      </w:r>
      <w:r w:rsidR="001C4792" w:rsidRPr="00510D66">
        <w:rPr>
          <w:rFonts w:ascii="Garamond" w:hAnsi="Garamond" w:cs="Arial"/>
        </w:rPr>
        <w:t xml:space="preserve"> </w:t>
      </w:r>
      <w:r w:rsidR="001C4792" w:rsidRPr="00510D66">
        <w:rPr>
          <w:rFonts w:ascii="Garamond" w:hAnsi="Garamond" w:cs="Arial"/>
          <w:b/>
        </w:rPr>
        <w:t xml:space="preserve">„Licit </w:t>
      </w:r>
      <w:r w:rsidR="00D6613D" w:rsidRPr="00D6613D">
        <w:rPr>
          <w:rFonts w:ascii="Garamond" w:hAnsi="Garamond"/>
          <w:b/>
          <w:bCs/>
        </w:rPr>
        <w:t xml:space="preserve">10328/1 </w:t>
      </w:r>
      <w:r w:rsidR="001C4792" w:rsidRPr="00510D66">
        <w:rPr>
          <w:rFonts w:ascii="Garamond" w:hAnsi="Garamond" w:cs="Arial"/>
          <w:b/>
        </w:rPr>
        <w:t>hrsz.-licitcsomag igénylése</w:t>
      </w:r>
      <w:r w:rsidR="001C4792" w:rsidRPr="00510D66">
        <w:rPr>
          <w:rFonts w:ascii="Garamond" w:hAnsi="Garamond" w:cs="Arial"/>
        </w:rPr>
        <w:t xml:space="preserve">", vagy </w:t>
      </w:r>
      <w:r w:rsidR="001C4792" w:rsidRPr="00510D66">
        <w:rPr>
          <w:rFonts w:ascii="Garamond" w:hAnsi="Garamond" w:cs="Arial"/>
          <w:b/>
        </w:rPr>
        <w:t xml:space="preserve">„Licit </w:t>
      </w:r>
      <w:r w:rsidR="00D6613D" w:rsidRPr="00D6613D">
        <w:rPr>
          <w:rFonts w:ascii="Garamond" w:hAnsi="Garamond"/>
          <w:b/>
          <w:bCs/>
        </w:rPr>
        <w:t xml:space="preserve">10529/4 </w:t>
      </w:r>
      <w:r w:rsidR="001C4792" w:rsidRPr="00510D66">
        <w:rPr>
          <w:rFonts w:ascii="Garamond" w:hAnsi="Garamond" w:cs="Arial"/>
          <w:b/>
        </w:rPr>
        <w:t>hrsz.-licitcsomag igénylése</w:t>
      </w:r>
      <w:r w:rsidR="001C4792" w:rsidRPr="00510D66">
        <w:rPr>
          <w:rFonts w:ascii="Garamond" w:hAnsi="Garamond" w:cs="Arial"/>
        </w:rPr>
        <w:t xml:space="preserve">" vagy </w:t>
      </w:r>
      <w:r w:rsidR="001C4792" w:rsidRPr="00510D66">
        <w:rPr>
          <w:rFonts w:ascii="Garamond" w:hAnsi="Garamond" w:cs="Arial"/>
          <w:b/>
        </w:rPr>
        <w:t xml:space="preserve">„Licit </w:t>
      </w:r>
      <w:r w:rsidR="00D6613D" w:rsidRPr="00D6613D">
        <w:rPr>
          <w:rFonts w:ascii="Garamond" w:hAnsi="Garamond"/>
          <w:b/>
          <w:bCs/>
        </w:rPr>
        <w:t xml:space="preserve">8996/2 </w:t>
      </w:r>
      <w:r w:rsidR="001C4792" w:rsidRPr="00510D66">
        <w:rPr>
          <w:rFonts w:ascii="Garamond" w:hAnsi="Garamond" w:cs="Arial"/>
          <w:b/>
        </w:rPr>
        <w:t>hrsz.- licitcsomag igénylése</w:t>
      </w:r>
      <w:r w:rsidR="001C4792" w:rsidRPr="00510D66">
        <w:rPr>
          <w:rFonts w:ascii="Garamond" w:hAnsi="Garamond" w:cs="Arial"/>
        </w:rPr>
        <w:t xml:space="preserve">" </w:t>
      </w:r>
      <w:r w:rsidR="004A7801" w:rsidRPr="00510D66">
        <w:rPr>
          <w:rFonts w:ascii="Garamond" w:hAnsi="Garamond" w:cs="Arial"/>
          <w:bCs/>
        </w:rPr>
        <w:t>tárgy</w:t>
      </w:r>
      <w:r w:rsidR="004A7801" w:rsidRPr="00510D66">
        <w:rPr>
          <w:rFonts w:ascii="Garamond" w:hAnsi="Garamond" w:cs="Arial"/>
        </w:rPr>
        <w:t xml:space="preserve"> megjelöléssel, valamint a </w:t>
      </w:r>
      <w:r w:rsidR="004A7801" w:rsidRPr="00510D66">
        <w:rPr>
          <w:rFonts w:ascii="Garamond" w:hAnsi="Garamond" w:cs="Arial"/>
          <w:b/>
        </w:rPr>
        <w:t>liciten részt venni szándékozó pályázó(k) nevének, lakcímének/székhelyén</w:t>
      </w:r>
      <w:bookmarkStart w:id="2" w:name="_GoBack"/>
      <w:bookmarkEnd w:id="2"/>
      <w:r w:rsidR="004A7801" w:rsidRPr="00510D66">
        <w:rPr>
          <w:rFonts w:ascii="Garamond" w:hAnsi="Garamond" w:cs="Arial"/>
          <w:b/>
        </w:rPr>
        <w:t>ek, telefonszámának és e-mail címének</w:t>
      </w:r>
      <w:r w:rsidR="004A7801" w:rsidRPr="00510D66">
        <w:rPr>
          <w:rFonts w:ascii="Garamond" w:hAnsi="Garamond" w:cs="Arial"/>
        </w:rPr>
        <w:t xml:space="preserve"> feltüntetésével. </w:t>
      </w:r>
    </w:p>
    <w:p w14:paraId="06B9CE62" w14:textId="203D4F6E" w:rsidR="004A7801" w:rsidRDefault="004A7801" w:rsidP="00CF0794">
      <w:pPr>
        <w:tabs>
          <w:tab w:val="center" w:pos="9360"/>
        </w:tabs>
        <w:spacing w:after="120"/>
        <w:jc w:val="both"/>
        <w:rPr>
          <w:rFonts w:ascii="Garamond" w:hAnsi="Garamond" w:cs="Arial"/>
        </w:rPr>
      </w:pPr>
      <w:r w:rsidRPr="00510D66">
        <w:rPr>
          <w:rFonts w:ascii="Garamond" w:hAnsi="Garamond" w:cs="Arial"/>
        </w:rPr>
        <w:tab/>
      </w:r>
      <w:r w:rsidRPr="00510D66">
        <w:rPr>
          <w:rFonts w:ascii="Garamond" w:hAnsi="Garamond" w:cs="Arial"/>
          <w:b/>
        </w:rPr>
        <w:t>A tájékoztató anyag megvásárlása a liciten való részvétel feltétele, továbbá érvényes ajánlatot kizárólag az a pályázó nyújthat be, aki a banki átutalás közleményében, illetve a tájékoztató anyag elektronikus igénylése során feltüntetésre került a liciten részt venni szándékozó pályázóként (közös ajánlattétel esetén mindegyik pályázó feltüntetése szükséges)!</w:t>
      </w:r>
      <w:r w:rsidRPr="00510D66">
        <w:rPr>
          <w:rFonts w:ascii="Garamond" w:hAnsi="Garamond" w:cs="Arial"/>
        </w:rPr>
        <w:t xml:space="preserve"> </w:t>
      </w:r>
    </w:p>
    <w:p w14:paraId="725C6277" w14:textId="300E1669" w:rsidR="00DA2EAB" w:rsidRDefault="00DA2EAB" w:rsidP="00DA2EAB">
      <w:pPr>
        <w:jc w:val="both"/>
        <w:rPr>
          <w:rFonts w:ascii="Garamond" w:hAnsi="Garamond"/>
          <w:b/>
        </w:rPr>
      </w:pPr>
      <w:r w:rsidRPr="00510D66">
        <w:rPr>
          <w:rFonts w:ascii="Garamond" w:hAnsi="Garamond" w:cs="Arial"/>
          <w:b/>
        </w:rPr>
        <w:t xml:space="preserve">Kérjük továbbá, hogy a </w:t>
      </w:r>
      <w:r w:rsidRPr="00510D66">
        <w:rPr>
          <w:rFonts w:ascii="Garamond" w:hAnsi="Garamond"/>
          <w:b/>
        </w:rPr>
        <w:t>koronavírussal való fertőződés kockázatának minimálisra csökkentése érdekében a licit tárgyaláson csak a licitáló pályázók jelenjenek meg.</w:t>
      </w:r>
    </w:p>
    <w:p w14:paraId="3EA7E4C8" w14:textId="2C80F383" w:rsidR="00E454D5" w:rsidRPr="000E6B02" w:rsidRDefault="00E454D5" w:rsidP="00E454D5">
      <w:pPr>
        <w:tabs>
          <w:tab w:val="center" w:pos="9360"/>
        </w:tabs>
        <w:spacing w:before="120" w:after="120"/>
        <w:jc w:val="both"/>
        <w:rPr>
          <w:rFonts w:ascii="Garamond" w:hAnsi="Garamond" w:cs="Arial"/>
          <w:b/>
          <w:bCs/>
        </w:rPr>
      </w:pPr>
      <w:r w:rsidRPr="000E6B02">
        <w:rPr>
          <w:rFonts w:ascii="Garamond" w:hAnsi="Garamond" w:cs="Arial"/>
          <w:b/>
        </w:rPr>
        <w:t xml:space="preserve">Tájékoztatjuk a tisztelt pályázókat, hogy a licithirdetés 2. és 3. pontjában rögzített ingatlanok </w:t>
      </w:r>
      <w:r w:rsidRPr="000E6B02">
        <w:rPr>
          <w:rFonts w:ascii="Garamond" w:hAnsi="Garamond" w:cs="Arial"/>
          <w:b/>
          <w:bCs/>
        </w:rPr>
        <w:t xml:space="preserve">az általános forgalmi adóról szóló 2007. évi CXXVII. törvény </w:t>
      </w:r>
      <w:r w:rsidR="000E6B02" w:rsidRPr="000E6B02">
        <w:rPr>
          <w:rFonts w:ascii="Garamond" w:hAnsi="Garamond" w:cs="Arial"/>
          <w:b/>
          <w:bCs/>
        </w:rPr>
        <w:t xml:space="preserve">(a továbbiakban: Áfa tv.) </w:t>
      </w:r>
      <w:r w:rsidRPr="000E6B02">
        <w:rPr>
          <w:rFonts w:ascii="Garamond" w:hAnsi="Garamond" w:cs="Arial"/>
          <w:b/>
          <w:bCs/>
        </w:rPr>
        <w:t>259. § 7. pontja szerinti építési teleknek minősülnek</w:t>
      </w:r>
      <w:r w:rsidR="000E6B02" w:rsidRPr="000E6B02">
        <w:rPr>
          <w:rFonts w:ascii="Garamond" w:hAnsi="Garamond" w:cs="Arial"/>
          <w:b/>
          <w:bCs/>
        </w:rPr>
        <w:t xml:space="preserve">. </w:t>
      </w:r>
      <w:r w:rsidR="000E6B02" w:rsidRPr="000E6B02">
        <w:rPr>
          <w:rFonts w:ascii="Garamond" w:hAnsi="Garamond"/>
          <w:b/>
        </w:rPr>
        <w:t>Az építési telek értékesítése az Áfa tv. 86.</w:t>
      </w:r>
      <w:r w:rsidR="000E6B02" w:rsidRPr="000E6B02">
        <w:rPr>
          <w:b/>
        </w:rPr>
        <w:t> </w:t>
      </w:r>
      <w:r w:rsidR="000E6B02" w:rsidRPr="000E6B02">
        <w:rPr>
          <w:rFonts w:ascii="Garamond" w:hAnsi="Garamond" w:cs="Garamond"/>
          <w:b/>
        </w:rPr>
        <w:t>§</w:t>
      </w:r>
      <w:r w:rsidR="000E6B02" w:rsidRPr="000E6B02">
        <w:rPr>
          <w:rFonts w:ascii="Garamond" w:hAnsi="Garamond"/>
          <w:b/>
        </w:rPr>
        <w:t xml:space="preserve"> (1) bekezd</w:t>
      </w:r>
      <w:r w:rsidR="000E6B02" w:rsidRPr="000E6B02">
        <w:rPr>
          <w:rFonts w:ascii="Garamond" w:hAnsi="Garamond" w:cs="Garamond"/>
          <w:b/>
        </w:rPr>
        <w:t>é</w:t>
      </w:r>
      <w:r w:rsidR="000E6B02" w:rsidRPr="000E6B02">
        <w:rPr>
          <w:rFonts w:ascii="Garamond" w:hAnsi="Garamond"/>
          <w:b/>
        </w:rPr>
        <w:t xml:space="preserve">s </w:t>
      </w:r>
      <w:r w:rsidR="000E6B02" w:rsidRPr="000E6B02">
        <w:rPr>
          <w:rFonts w:ascii="Garamond" w:hAnsi="Garamond"/>
          <w:b/>
          <w:iCs/>
        </w:rPr>
        <w:t xml:space="preserve">k) </w:t>
      </w:r>
      <w:r w:rsidR="000E6B02" w:rsidRPr="000E6B02">
        <w:rPr>
          <w:rFonts w:ascii="Garamond" w:hAnsi="Garamond"/>
          <w:b/>
        </w:rPr>
        <w:t>pontjában foglaltakra tekintettel adóköteles körbe tartozik, így az értékesítést 27 százalékos áfa terheli</w:t>
      </w:r>
      <w:r w:rsidR="000E6B02" w:rsidRPr="000E6B02">
        <w:rPr>
          <w:rFonts w:ascii="Garamond" w:hAnsi="Garamond"/>
          <w:b/>
        </w:rPr>
        <w:t>.</w:t>
      </w:r>
    </w:p>
    <w:p w14:paraId="619C961D" w14:textId="678E0D15" w:rsidR="00E91ECA" w:rsidRPr="00172D1A" w:rsidRDefault="00E91ECA" w:rsidP="0082340B">
      <w:pPr>
        <w:tabs>
          <w:tab w:val="center" w:pos="9360"/>
        </w:tabs>
        <w:spacing w:before="120" w:after="120"/>
        <w:jc w:val="both"/>
        <w:rPr>
          <w:rFonts w:ascii="Garamond" w:hAnsi="Garamond" w:cs="Arial"/>
        </w:rPr>
      </w:pPr>
    </w:p>
    <w:sectPr w:rsidR="00E91ECA" w:rsidRPr="00172D1A" w:rsidSect="00D6613D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5B8C0" w14:textId="77777777" w:rsidR="00F6060E" w:rsidRDefault="00F6060E" w:rsidP="008649BF">
      <w:r>
        <w:separator/>
      </w:r>
    </w:p>
  </w:endnote>
  <w:endnote w:type="continuationSeparator" w:id="0">
    <w:p w14:paraId="5D77A955" w14:textId="77777777" w:rsidR="00F6060E" w:rsidRDefault="00F6060E" w:rsidP="0086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146CB" w14:textId="77777777" w:rsidR="00F6060E" w:rsidRDefault="00F6060E" w:rsidP="008649BF">
      <w:r>
        <w:separator/>
      </w:r>
    </w:p>
  </w:footnote>
  <w:footnote w:type="continuationSeparator" w:id="0">
    <w:p w14:paraId="37CB152A" w14:textId="77777777" w:rsidR="00F6060E" w:rsidRDefault="00F6060E" w:rsidP="00864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5318F"/>
    <w:multiLevelType w:val="hybridMultilevel"/>
    <w:tmpl w:val="651AF6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A1"/>
    <w:rsid w:val="00031ED1"/>
    <w:rsid w:val="000517A1"/>
    <w:rsid w:val="00063B35"/>
    <w:rsid w:val="000E4288"/>
    <w:rsid w:val="000E6B02"/>
    <w:rsid w:val="001640FF"/>
    <w:rsid w:val="00172D1A"/>
    <w:rsid w:val="001C4792"/>
    <w:rsid w:val="001F64FB"/>
    <w:rsid w:val="001F685E"/>
    <w:rsid w:val="00221A19"/>
    <w:rsid w:val="002C012E"/>
    <w:rsid w:val="002F050A"/>
    <w:rsid w:val="003A0CE6"/>
    <w:rsid w:val="003B1B9B"/>
    <w:rsid w:val="003F77AB"/>
    <w:rsid w:val="0048525B"/>
    <w:rsid w:val="004A7801"/>
    <w:rsid w:val="00510D66"/>
    <w:rsid w:val="00525C0B"/>
    <w:rsid w:val="005678DD"/>
    <w:rsid w:val="00595ADA"/>
    <w:rsid w:val="005C06C3"/>
    <w:rsid w:val="005C2096"/>
    <w:rsid w:val="005F3AA4"/>
    <w:rsid w:val="005F602C"/>
    <w:rsid w:val="00612049"/>
    <w:rsid w:val="0062098B"/>
    <w:rsid w:val="00665763"/>
    <w:rsid w:val="00677714"/>
    <w:rsid w:val="00743657"/>
    <w:rsid w:val="007B00FA"/>
    <w:rsid w:val="007B2A91"/>
    <w:rsid w:val="0082340B"/>
    <w:rsid w:val="0082372A"/>
    <w:rsid w:val="00856375"/>
    <w:rsid w:val="00860E18"/>
    <w:rsid w:val="008649BF"/>
    <w:rsid w:val="009A528C"/>
    <w:rsid w:val="009A791F"/>
    <w:rsid w:val="009C65D3"/>
    <w:rsid w:val="00A35E13"/>
    <w:rsid w:val="00AF4384"/>
    <w:rsid w:val="00B20996"/>
    <w:rsid w:val="00BB13AA"/>
    <w:rsid w:val="00BD2BA8"/>
    <w:rsid w:val="00C11A94"/>
    <w:rsid w:val="00C33431"/>
    <w:rsid w:val="00CA7F93"/>
    <w:rsid w:val="00CB7B2C"/>
    <w:rsid w:val="00CC2AD5"/>
    <w:rsid w:val="00CF0794"/>
    <w:rsid w:val="00D3791E"/>
    <w:rsid w:val="00D6613D"/>
    <w:rsid w:val="00DA2EAB"/>
    <w:rsid w:val="00DB7C25"/>
    <w:rsid w:val="00DD301D"/>
    <w:rsid w:val="00E454D5"/>
    <w:rsid w:val="00E849B4"/>
    <w:rsid w:val="00E91ECA"/>
    <w:rsid w:val="00EC65BB"/>
    <w:rsid w:val="00F17B48"/>
    <w:rsid w:val="00F307C6"/>
    <w:rsid w:val="00F6060E"/>
    <w:rsid w:val="00FB6FB4"/>
    <w:rsid w:val="00F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05C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C65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517A1"/>
    <w:rPr>
      <w:color w:val="0000FF"/>
      <w:u w:val="single"/>
    </w:rPr>
  </w:style>
  <w:style w:type="character" w:styleId="Jegyzethivatkozs">
    <w:name w:val="annotation reference"/>
    <w:rsid w:val="000517A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517A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517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17A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17A1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E849B4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36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4365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C65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0E4288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8649B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49B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649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49B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@hegyvide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2022-04-07T13:56:00Z</dcterms:created>
  <dcterms:modified xsi:type="dcterms:W3CDTF">2022-04-07T13:56:00Z</dcterms:modified>
</cp:coreProperties>
</file>