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BC" w:rsidRPr="00EE4C28" w:rsidRDefault="00E40ABC" w:rsidP="00E40ABC">
      <w:pPr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E40ABC" w:rsidRPr="00EE4C28" w:rsidRDefault="00E40ABC" w:rsidP="00E40ABC">
      <w:pPr>
        <w:rPr>
          <w:rFonts w:ascii="Garamond" w:hAnsi="Garamond"/>
          <w:sz w:val="22"/>
          <w:szCs w:val="22"/>
        </w:rPr>
      </w:pPr>
    </w:p>
    <w:p w:rsidR="00E40ABC" w:rsidRPr="00E57620" w:rsidRDefault="00E40ABC" w:rsidP="00E40ABC">
      <w:pPr>
        <w:pStyle w:val="Cm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E4C28">
        <w:rPr>
          <w:rFonts w:ascii="Garamond" w:hAnsi="Garamond"/>
          <w:b w:val="0"/>
          <w:bCs w:val="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365ED">
        <w:rPr>
          <w:rFonts w:ascii="Garamond" w:hAnsi="Garamond"/>
          <w:b w:val="0"/>
          <w:bCs w:val="0"/>
          <w:sz w:val="22"/>
          <w:szCs w:val="22"/>
        </w:rPr>
        <w:t xml:space="preserve">   </w:t>
      </w:r>
      <w:r w:rsidR="0067000C"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="009A1556" w:rsidRPr="00E57620">
        <w:rPr>
          <w:rFonts w:ascii="Garamond" w:hAnsi="Garamond"/>
          <w:b w:val="0"/>
          <w:bCs w:val="0"/>
          <w:sz w:val="24"/>
          <w:szCs w:val="24"/>
        </w:rPr>
        <w:t xml:space="preserve">Ikt.sz: </w:t>
      </w:r>
      <w:r w:rsidR="0017252C">
        <w:rPr>
          <w:rFonts w:ascii="Garamond" w:hAnsi="Garamond"/>
          <w:b w:val="0"/>
          <w:bCs w:val="0"/>
          <w:sz w:val="24"/>
          <w:szCs w:val="24"/>
        </w:rPr>
        <w:t>XXXXXXXXX</w:t>
      </w:r>
    </w:p>
    <w:p w:rsidR="00E40ABC" w:rsidRPr="00E57620" w:rsidRDefault="00E40ABC" w:rsidP="00E40ABC">
      <w:pPr>
        <w:pStyle w:val="Cm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    </w:t>
      </w:r>
      <w:r w:rsidR="00716C60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="00473A14">
        <w:rPr>
          <w:rFonts w:ascii="Garamond" w:hAnsi="Garamond"/>
          <w:b w:val="0"/>
          <w:bCs w:val="0"/>
          <w:sz w:val="24"/>
          <w:szCs w:val="24"/>
        </w:rPr>
        <w:t xml:space="preserve">  </w:t>
      </w:r>
      <w:proofErr w:type="spellStart"/>
      <w:r w:rsidRPr="00E57620">
        <w:rPr>
          <w:rFonts w:ascii="Garamond" w:hAnsi="Garamond"/>
          <w:b w:val="0"/>
          <w:bCs w:val="0"/>
          <w:sz w:val="24"/>
          <w:szCs w:val="24"/>
        </w:rPr>
        <w:t>Üi</w:t>
      </w:r>
      <w:proofErr w:type="spellEnd"/>
      <w:proofErr w:type="gramStart"/>
      <w:r w:rsidRPr="00E57620">
        <w:rPr>
          <w:rFonts w:ascii="Garamond" w:hAnsi="Garamond"/>
          <w:b w:val="0"/>
          <w:bCs w:val="0"/>
          <w:sz w:val="24"/>
          <w:szCs w:val="24"/>
        </w:rPr>
        <w:t>.:</w:t>
      </w:r>
      <w:proofErr w:type="gramEnd"/>
      <w:r w:rsidRPr="00E57620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="00716C60">
        <w:rPr>
          <w:rFonts w:ascii="Garamond" w:hAnsi="Garamond"/>
          <w:b w:val="0"/>
          <w:bCs w:val="0"/>
          <w:sz w:val="24"/>
          <w:szCs w:val="24"/>
        </w:rPr>
        <w:t>XXXXXXX</w:t>
      </w:r>
    </w:p>
    <w:p w:rsidR="00E40ABC" w:rsidRPr="00E57620" w:rsidRDefault="00E40ABC" w:rsidP="00E40ABC">
      <w:pPr>
        <w:pStyle w:val="Cm"/>
        <w:jc w:val="both"/>
        <w:rPr>
          <w:rFonts w:ascii="Garamond" w:hAnsi="Garamond"/>
          <w:b w:val="0"/>
          <w:bCs w:val="0"/>
          <w:sz w:val="24"/>
          <w:szCs w:val="24"/>
        </w:rPr>
      </w:pPr>
    </w:p>
    <w:p w:rsidR="009A1556" w:rsidRPr="00E57620" w:rsidRDefault="009A1556" w:rsidP="009A1556">
      <w:pPr>
        <w:pStyle w:val="Cm"/>
        <w:rPr>
          <w:rFonts w:ascii="Garamond" w:hAnsi="Garamond" w:cs="Arial"/>
          <w:sz w:val="24"/>
          <w:szCs w:val="24"/>
        </w:rPr>
      </w:pPr>
      <w:r w:rsidRPr="00E57620">
        <w:rPr>
          <w:rFonts w:ascii="Garamond" w:hAnsi="Garamond" w:cs="Arial"/>
          <w:sz w:val="24"/>
          <w:szCs w:val="24"/>
        </w:rPr>
        <w:t>HELYISÉGBÉRLETI SZERZŐDÉS</w:t>
      </w:r>
    </w:p>
    <w:p w:rsidR="009A1556" w:rsidRPr="00E57620" w:rsidRDefault="009A1556" w:rsidP="009A1556">
      <w:pPr>
        <w:rPr>
          <w:rFonts w:ascii="Garamond" w:hAnsi="Garamond"/>
          <w:bCs/>
          <w:sz w:val="24"/>
          <w:szCs w:val="24"/>
        </w:rPr>
      </w:pPr>
    </w:p>
    <w:p w:rsidR="009A1556" w:rsidRPr="00E57620" w:rsidRDefault="009A1556" w:rsidP="009A1556">
      <w:pPr>
        <w:pStyle w:val="Cm"/>
        <w:jc w:val="both"/>
        <w:rPr>
          <w:rFonts w:ascii="Garamond" w:hAnsi="Garamond"/>
          <w:b w:val="0"/>
          <w:bCs w:val="0"/>
          <w:sz w:val="24"/>
          <w:szCs w:val="24"/>
        </w:rPr>
      </w:pPr>
      <w:proofErr w:type="gramStart"/>
      <w:r w:rsidRPr="00E57620">
        <w:rPr>
          <w:rFonts w:ascii="Garamond" w:hAnsi="Garamond"/>
          <w:b w:val="0"/>
          <w:bCs w:val="0"/>
          <w:sz w:val="24"/>
          <w:szCs w:val="24"/>
        </w:rPr>
        <w:t>amely</w:t>
      </w:r>
      <w:proofErr w:type="gramEnd"/>
      <w:r w:rsidRPr="00E57620">
        <w:rPr>
          <w:rFonts w:ascii="Garamond" w:hAnsi="Garamond"/>
          <w:b w:val="0"/>
          <w:bCs w:val="0"/>
          <w:sz w:val="24"/>
          <w:szCs w:val="24"/>
        </w:rPr>
        <w:t xml:space="preserve"> létrejött egyrészről a </w:t>
      </w:r>
      <w:r w:rsidRPr="00E57620">
        <w:rPr>
          <w:rFonts w:ascii="Garamond" w:hAnsi="Garamond"/>
          <w:bCs w:val="0"/>
          <w:sz w:val="24"/>
          <w:szCs w:val="24"/>
        </w:rPr>
        <w:t>Budapest Főváros XII. kerület Hegyvidéki Önkormányzat</w:t>
      </w:r>
      <w:r w:rsidRPr="00E57620">
        <w:rPr>
          <w:rFonts w:ascii="Garamond" w:hAnsi="Garamond"/>
          <w:b w:val="0"/>
          <w:bCs w:val="0"/>
          <w:sz w:val="24"/>
          <w:szCs w:val="24"/>
        </w:rPr>
        <w:t xml:space="preserve"> (1126 Budapest, Böszörményi út 23-25.,</w:t>
      </w:r>
      <w:r w:rsidR="00F11245">
        <w:rPr>
          <w:rFonts w:ascii="Garamond" w:hAnsi="Garamond"/>
          <w:b w:val="0"/>
          <w:bCs w:val="0"/>
          <w:sz w:val="24"/>
          <w:szCs w:val="24"/>
        </w:rPr>
        <w:t xml:space="preserve"> adószám: 15735753-2-43, statisztikai számjel: 15735753-8411-321-01, ÁHT egyedi azonosító: 745312,</w:t>
      </w:r>
      <w:r w:rsidRPr="00E57620">
        <w:rPr>
          <w:rFonts w:ascii="Garamond" w:hAnsi="Garamond"/>
          <w:b w:val="0"/>
          <w:bCs w:val="0"/>
          <w:sz w:val="24"/>
          <w:szCs w:val="24"/>
        </w:rPr>
        <w:t xml:space="preserve"> képviseli: Pokorni Zoltán polgármester), mint bérbeadó (a továbbiakban: Bérbeadó),</w:t>
      </w:r>
    </w:p>
    <w:p w:rsidR="00171164" w:rsidRPr="00E57620" w:rsidRDefault="00171164" w:rsidP="00235BD5">
      <w:pPr>
        <w:pStyle w:val="Cm"/>
        <w:jc w:val="both"/>
        <w:rPr>
          <w:rFonts w:ascii="Garamond" w:hAnsi="Garamond"/>
          <w:b w:val="0"/>
          <w:bCs w:val="0"/>
          <w:sz w:val="24"/>
          <w:szCs w:val="24"/>
        </w:rPr>
      </w:pPr>
    </w:p>
    <w:p w:rsidR="00171164" w:rsidRPr="00E57620" w:rsidRDefault="00171164" w:rsidP="00235BD5">
      <w:pPr>
        <w:numPr>
          <w:ilvl w:val="1"/>
          <w:numId w:val="0"/>
        </w:numPr>
        <w:tabs>
          <w:tab w:val="num" w:pos="709"/>
        </w:tabs>
        <w:suppressAutoHyphens/>
        <w:spacing w:after="60"/>
        <w:jc w:val="both"/>
        <w:outlineLvl w:val="1"/>
        <w:rPr>
          <w:rFonts w:ascii="Garamond" w:hAnsi="Garamond"/>
          <w:sz w:val="24"/>
          <w:szCs w:val="24"/>
        </w:rPr>
      </w:pPr>
      <w:proofErr w:type="gramStart"/>
      <w:r w:rsidRPr="00E57620">
        <w:rPr>
          <w:rFonts w:ascii="Garamond" w:hAnsi="Garamond"/>
          <w:bCs/>
          <w:sz w:val="24"/>
          <w:szCs w:val="24"/>
        </w:rPr>
        <w:t>másrészről</w:t>
      </w:r>
      <w:proofErr w:type="gramEnd"/>
      <w:r w:rsidRPr="00E57620">
        <w:rPr>
          <w:rFonts w:ascii="Garamond" w:hAnsi="Garamond"/>
          <w:b/>
          <w:bCs/>
          <w:sz w:val="24"/>
          <w:szCs w:val="24"/>
        </w:rPr>
        <w:t xml:space="preserve"> a </w:t>
      </w:r>
      <w:r w:rsidR="0017252C">
        <w:rPr>
          <w:rFonts w:ascii="Garamond" w:hAnsi="Garamond"/>
          <w:b/>
          <w:bCs/>
          <w:sz w:val="24"/>
          <w:szCs w:val="24"/>
        </w:rPr>
        <w:t>XXXXXXXXXX</w:t>
      </w:r>
      <w:r w:rsidRPr="00E57620">
        <w:rPr>
          <w:rFonts w:ascii="Garamond" w:hAnsi="Garamond"/>
          <w:b/>
          <w:bCs/>
          <w:sz w:val="24"/>
          <w:szCs w:val="24"/>
        </w:rPr>
        <w:t xml:space="preserve"> </w:t>
      </w:r>
      <w:r w:rsidRPr="00E57620">
        <w:rPr>
          <w:rFonts w:ascii="Garamond" w:hAnsi="Garamond"/>
          <w:sz w:val="24"/>
          <w:szCs w:val="24"/>
        </w:rPr>
        <w:t>(</w:t>
      </w:r>
      <w:r w:rsidRPr="00E57620">
        <w:rPr>
          <w:rFonts w:ascii="Garamond" w:hAnsi="Garamond"/>
          <w:bCs/>
          <w:sz w:val="24"/>
          <w:szCs w:val="24"/>
        </w:rPr>
        <w:t>székhely:</w:t>
      </w:r>
      <w:r w:rsidR="00235BD5" w:rsidRPr="00E57620">
        <w:rPr>
          <w:rFonts w:ascii="Garamond" w:hAnsi="Garamond"/>
          <w:bCs/>
          <w:sz w:val="24"/>
          <w:szCs w:val="24"/>
        </w:rPr>
        <w:t xml:space="preserve"> </w:t>
      </w:r>
      <w:r w:rsidR="0017252C">
        <w:rPr>
          <w:rFonts w:ascii="Garamond" w:hAnsi="Garamond" w:cs="Arial"/>
          <w:sz w:val="24"/>
          <w:szCs w:val="24"/>
        </w:rPr>
        <w:t>XXXXXXXXXXX</w:t>
      </w:r>
      <w:r w:rsidR="00E57620">
        <w:rPr>
          <w:rFonts w:ascii="Garamond" w:hAnsi="Garamond"/>
          <w:sz w:val="24"/>
          <w:szCs w:val="24"/>
        </w:rPr>
        <w:t xml:space="preserve">, </w:t>
      </w:r>
      <w:r w:rsidR="00AA34A6">
        <w:rPr>
          <w:rFonts w:ascii="Garamond" w:hAnsi="Garamond"/>
          <w:sz w:val="24"/>
          <w:szCs w:val="24"/>
        </w:rPr>
        <w:t xml:space="preserve">adószám: </w:t>
      </w:r>
      <w:r w:rsidR="0017252C">
        <w:rPr>
          <w:rFonts w:ascii="Garamond" w:hAnsi="Garamond"/>
          <w:sz w:val="24"/>
          <w:szCs w:val="24"/>
        </w:rPr>
        <w:t>XXXXXXXXXXX</w:t>
      </w:r>
      <w:r w:rsidR="00AA34A6">
        <w:rPr>
          <w:rFonts w:ascii="Garamond" w:hAnsi="Garamond"/>
          <w:sz w:val="24"/>
          <w:szCs w:val="24"/>
        </w:rPr>
        <w:t xml:space="preserve">; </w:t>
      </w:r>
      <w:r w:rsidR="00241ECE">
        <w:rPr>
          <w:rFonts w:ascii="Garamond" w:hAnsi="Garamond"/>
          <w:sz w:val="24"/>
          <w:szCs w:val="24"/>
        </w:rPr>
        <w:t>képviseli</w:t>
      </w:r>
      <w:r w:rsidR="00853CF2" w:rsidRPr="00E57620">
        <w:rPr>
          <w:rFonts w:ascii="Garamond" w:hAnsi="Garamond" w:cs="Arial"/>
          <w:sz w:val="24"/>
          <w:szCs w:val="24"/>
        </w:rPr>
        <w:t xml:space="preserve">: </w:t>
      </w:r>
      <w:r w:rsidR="0017252C">
        <w:rPr>
          <w:rFonts w:ascii="Garamond" w:hAnsi="Garamond" w:cs="Arial"/>
          <w:sz w:val="24"/>
          <w:szCs w:val="24"/>
        </w:rPr>
        <w:t>XXXXXXXX</w:t>
      </w:r>
      <w:r w:rsidRPr="00E57620">
        <w:rPr>
          <w:rFonts w:ascii="Garamond" w:hAnsi="Garamond"/>
          <w:sz w:val="24"/>
          <w:szCs w:val="24"/>
        </w:rPr>
        <w:t>)</w:t>
      </w:r>
      <w:r w:rsidRPr="00E57620">
        <w:rPr>
          <w:rFonts w:ascii="Garamond" w:hAnsi="Garamond"/>
          <w:b/>
          <w:bCs/>
          <w:sz w:val="24"/>
          <w:szCs w:val="24"/>
        </w:rPr>
        <w:t xml:space="preserve"> </w:t>
      </w:r>
      <w:r w:rsidRPr="00E57620">
        <w:rPr>
          <w:rFonts w:ascii="Garamond" w:hAnsi="Garamond"/>
          <w:bCs/>
          <w:sz w:val="24"/>
          <w:szCs w:val="24"/>
        </w:rPr>
        <w:t>mint bérlő (a továbbiakban: Bérlő)</w:t>
      </w:r>
    </w:p>
    <w:p w:rsidR="009A1556" w:rsidRPr="00E57620" w:rsidRDefault="009A1556" w:rsidP="009A1556">
      <w:pPr>
        <w:pStyle w:val="Cm"/>
        <w:spacing w:before="120" w:after="120"/>
        <w:jc w:val="both"/>
        <w:rPr>
          <w:rFonts w:ascii="Garamond" w:hAnsi="Garamond"/>
          <w:b w:val="0"/>
          <w:bCs w:val="0"/>
          <w:sz w:val="24"/>
          <w:szCs w:val="24"/>
        </w:rPr>
      </w:pPr>
      <w:proofErr w:type="gramStart"/>
      <w:r w:rsidRPr="00E57620">
        <w:rPr>
          <w:rFonts w:ascii="Garamond" w:hAnsi="Garamond"/>
          <w:b w:val="0"/>
          <w:bCs w:val="0"/>
          <w:sz w:val="24"/>
          <w:szCs w:val="24"/>
        </w:rPr>
        <w:t>harmadrészről</w:t>
      </w:r>
      <w:proofErr w:type="gramEnd"/>
      <w:r w:rsidRPr="00E57620">
        <w:rPr>
          <w:rFonts w:ascii="Garamond" w:hAnsi="Garamond"/>
          <w:b w:val="0"/>
          <w:bCs w:val="0"/>
          <w:sz w:val="24"/>
          <w:szCs w:val="24"/>
        </w:rPr>
        <w:t xml:space="preserve"> a</w:t>
      </w:r>
      <w:r w:rsidRPr="00E57620">
        <w:rPr>
          <w:rFonts w:ascii="Garamond" w:hAnsi="Garamond"/>
          <w:bCs w:val="0"/>
          <w:sz w:val="24"/>
          <w:szCs w:val="24"/>
        </w:rPr>
        <w:t xml:space="preserve"> FÁBER </w:t>
      </w:r>
      <w:r w:rsidR="00887E99">
        <w:rPr>
          <w:rFonts w:ascii="Garamond" w:hAnsi="Garamond"/>
          <w:bCs w:val="0"/>
          <w:sz w:val="24"/>
          <w:szCs w:val="24"/>
        </w:rPr>
        <w:t>Üzemeltető, Városfejlesztő és -fenntartó</w:t>
      </w:r>
      <w:r w:rsidRPr="00E57620">
        <w:rPr>
          <w:rFonts w:ascii="Garamond" w:hAnsi="Garamond"/>
          <w:bCs w:val="0"/>
          <w:sz w:val="24"/>
          <w:szCs w:val="24"/>
        </w:rPr>
        <w:t xml:space="preserve"> </w:t>
      </w:r>
      <w:r w:rsidR="00590FDF">
        <w:rPr>
          <w:rFonts w:ascii="Garamond" w:hAnsi="Garamond"/>
          <w:bCs w:val="0"/>
          <w:sz w:val="24"/>
          <w:szCs w:val="24"/>
        </w:rPr>
        <w:t>Kft.</w:t>
      </w:r>
      <w:r w:rsidRPr="00E57620">
        <w:rPr>
          <w:rFonts w:ascii="Garamond" w:hAnsi="Garamond"/>
          <w:b w:val="0"/>
          <w:bCs w:val="0"/>
          <w:sz w:val="24"/>
          <w:szCs w:val="24"/>
        </w:rPr>
        <w:t xml:space="preserve"> (székhely: 1126 Budapest, Böszörményi út 20-22., cégjegyzékszám: 01-09-060621, adószám: 10215724-2-43, képviseletre jogosult: Wachsler György ügyvezető), mint üzemeltető (a továbbiakban: Üzemeltető)</w:t>
      </w:r>
    </w:p>
    <w:p w:rsidR="009A1556" w:rsidRPr="00E57620" w:rsidRDefault="009A1556" w:rsidP="009A1556">
      <w:pPr>
        <w:pStyle w:val="Cm"/>
        <w:spacing w:before="120" w:after="12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(Bérbeadó, Bérlő és Üzemeltető a továbbiakban: Felek) között az alábbiak szerint:</w:t>
      </w:r>
    </w:p>
    <w:p w:rsidR="009A1556" w:rsidRPr="00E57620" w:rsidRDefault="009A1556" w:rsidP="009A1556">
      <w:pPr>
        <w:pStyle w:val="Cm"/>
        <w:spacing w:before="120" w:after="120"/>
        <w:rPr>
          <w:rFonts w:ascii="Garamond" w:hAnsi="Garamond"/>
          <w:sz w:val="24"/>
          <w:szCs w:val="24"/>
        </w:rPr>
      </w:pPr>
    </w:p>
    <w:p w:rsidR="009A1556" w:rsidRPr="00E57620" w:rsidRDefault="009A1556" w:rsidP="009A1556">
      <w:pPr>
        <w:pStyle w:val="Cm"/>
        <w:numPr>
          <w:ilvl w:val="0"/>
          <w:numId w:val="1"/>
        </w:numPr>
        <w:tabs>
          <w:tab w:val="clear" w:pos="705"/>
        </w:tabs>
        <w:spacing w:before="120" w:after="120"/>
        <w:ind w:left="567" w:hanging="56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Bérbeadó tulajdonában áll a Budape</w:t>
      </w:r>
      <w:r w:rsidR="00044C9A" w:rsidRPr="00E57620">
        <w:rPr>
          <w:rFonts w:ascii="Garamond" w:hAnsi="Garamond"/>
          <w:b w:val="0"/>
          <w:bCs w:val="0"/>
          <w:sz w:val="24"/>
          <w:szCs w:val="24"/>
        </w:rPr>
        <w:t>st</w:t>
      </w:r>
      <w:r w:rsidR="00C802EB" w:rsidRPr="00E57620">
        <w:rPr>
          <w:rFonts w:ascii="Garamond" w:hAnsi="Garamond"/>
          <w:b w:val="0"/>
          <w:bCs w:val="0"/>
          <w:sz w:val="24"/>
          <w:szCs w:val="24"/>
        </w:rPr>
        <w:t xml:space="preserve"> XII. kerület, belterület </w:t>
      </w:r>
      <w:r w:rsidR="0017252C">
        <w:rPr>
          <w:rFonts w:ascii="Garamond" w:hAnsi="Garamond"/>
          <w:b w:val="0"/>
          <w:bCs w:val="0"/>
          <w:sz w:val="24"/>
          <w:szCs w:val="24"/>
        </w:rPr>
        <w:t>XXXXXX</w:t>
      </w:r>
      <w:r w:rsidR="0017252C" w:rsidRPr="00E57620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Pr="00E57620">
        <w:rPr>
          <w:rFonts w:ascii="Garamond" w:hAnsi="Garamond"/>
          <w:b w:val="0"/>
          <w:bCs w:val="0"/>
          <w:sz w:val="24"/>
          <w:szCs w:val="24"/>
        </w:rPr>
        <w:t xml:space="preserve">helyrajzi szám alatt nyilvántartott, természetben a </w:t>
      </w:r>
      <w:r w:rsidRPr="00E57620">
        <w:rPr>
          <w:rFonts w:ascii="Garamond" w:hAnsi="Garamond"/>
          <w:sz w:val="24"/>
          <w:szCs w:val="24"/>
        </w:rPr>
        <w:t>1126</w:t>
      </w:r>
      <w:r w:rsidRPr="00E57620">
        <w:rPr>
          <w:rFonts w:ascii="Garamond" w:hAnsi="Garamond"/>
          <w:bCs w:val="0"/>
          <w:sz w:val="24"/>
          <w:szCs w:val="24"/>
        </w:rPr>
        <w:t xml:space="preserve"> </w:t>
      </w:r>
      <w:r w:rsidR="00C802EB" w:rsidRPr="00E57620">
        <w:rPr>
          <w:rFonts w:ascii="Garamond" w:hAnsi="Garamond"/>
          <w:sz w:val="24"/>
          <w:szCs w:val="24"/>
        </w:rPr>
        <w:t>Budapest, Böszörményi út 20-22.</w:t>
      </w:r>
      <w:r w:rsidR="00044C9A" w:rsidRPr="00E57620">
        <w:rPr>
          <w:rFonts w:ascii="Garamond" w:hAnsi="Garamond"/>
          <w:b w:val="0"/>
          <w:bCs w:val="0"/>
          <w:sz w:val="24"/>
          <w:szCs w:val="24"/>
        </w:rPr>
        <w:t xml:space="preserve"> szám alatti </w:t>
      </w:r>
      <w:r w:rsidR="00F11D4E" w:rsidRPr="00505BED">
        <w:rPr>
          <w:rFonts w:ascii="Garamond" w:hAnsi="Garamond"/>
          <w:b w:val="0"/>
          <w:bCs w:val="0"/>
          <w:sz w:val="24"/>
          <w:szCs w:val="24"/>
        </w:rPr>
        <w:t xml:space="preserve">Böszörményi </w:t>
      </w:r>
      <w:r w:rsidR="0017252C">
        <w:rPr>
          <w:rFonts w:ascii="Garamond" w:hAnsi="Garamond"/>
          <w:b w:val="0"/>
          <w:bCs w:val="0"/>
          <w:sz w:val="24"/>
          <w:szCs w:val="24"/>
        </w:rPr>
        <w:t>XXXXX</w:t>
      </w:r>
      <w:r w:rsidR="00F11D4E" w:rsidRPr="001C1D7F">
        <w:rPr>
          <w:rFonts w:ascii="Garamond" w:hAnsi="Garamond"/>
          <w:b w:val="0"/>
          <w:bCs w:val="0"/>
          <w:sz w:val="23"/>
          <w:szCs w:val="23"/>
        </w:rPr>
        <w:t xml:space="preserve"> </w:t>
      </w:r>
      <w:r w:rsidR="00044C9A" w:rsidRPr="00E57620">
        <w:rPr>
          <w:rFonts w:ascii="Garamond" w:hAnsi="Garamond"/>
          <w:b w:val="0"/>
          <w:bCs w:val="0"/>
          <w:sz w:val="24"/>
          <w:szCs w:val="24"/>
        </w:rPr>
        <w:t xml:space="preserve">irodaház </w:t>
      </w:r>
      <w:r w:rsidRPr="00E57620">
        <w:rPr>
          <w:rFonts w:ascii="Garamond" w:hAnsi="Garamond"/>
          <w:b w:val="0"/>
          <w:bCs w:val="0"/>
          <w:sz w:val="24"/>
          <w:szCs w:val="24"/>
        </w:rPr>
        <w:t xml:space="preserve">(a továbbiakban: Irodaház) </w:t>
      </w:r>
      <w:r w:rsidR="0017252C">
        <w:rPr>
          <w:rFonts w:ascii="Garamond" w:hAnsi="Garamond"/>
          <w:b w:val="0"/>
          <w:bCs w:val="0"/>
          <w:sz w:val="24"/>
          <w:szCs w:val="24"/>
        </w:rPr>
        <w:t xml:space="preserve">XXXX </w:t>
      </w:r>
      <w:r w:rsidR="00505BED">
        <w:rPr>
          <w:rFonts w:ascii="Garamond" w:hAnsi="Garamond"/>
          <w:b w:val="0"/>
          <w:bCs w:val="0"/>
          <w:sz w:val="24"/>
          <w:szCs w:val="24"/>
        </w:rPr>
        <w:t>emeletén</w:t>
      </w:r>
      <w:r w:rsidRPr="00E57620">
        <w:rPr>
          <w:rFonts w:ascii="Garamond" w:hAnsi="Garamond"/>
          <w:b w:val="0"/>
          <w:bCs w:val="0"/>
          <w:sz w:val="24"/>
          <w:szCs w:val="24"/>
        </w:rPr>
        <w:t xml:space="preserve"> elhelyezkedő, </w:t>
      </w:r>
      <w:r w:rsidR="0017252C">
        <w:rPr>
          <w:rFonts w:ascii="Garamond" w:hAnsi="Garamond"/>
          <w:bCs w:val="0"/>
          <w:sz w:val="24"/>
          <w:szCs w:val="24"/>
        </w:rPr>
        <w:t>XXXXX</w:t>
      </w:r>
      <w:r w:rsidR="0017252C" w:rsidRPr="00E57620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Pr="00E57620">
        <w:rPr>
          <w:rFonts w:ascii="Garamond" w:hAnsi="Garamond"/>
          <w:b w:val="0"/>
          <w:bCs w:val="0"/>
          <w:sz w:val="24"/>
          <w:szCs w:val="24"/>
        </w:rPr>
        <w:t xml:space="preserve">megjelölésű, mindösszesen </w:t>
      </w:r>
      <w:r w:rsidR="0017252C">
        <w:rPr>
          <w:rFonts w:ascii="Garamond" w:hAnsi="Garamond" w:cs="Arial"/>
          <w:sz w:val="24"/>
          <w:szCs w:val="24"/>
        </w:rPr>
        <w:t>XXXXX</w:t>
      </w:r>
      <w:r w:rsidRPr="00E57620">
        <w:rPr>
          <w:rFonts w:ascii="Garamond" w:hAnsi="Garamond" w:cs="Arial"/>
          <w:sz w:val="24"/>
          <w:szCs w:val="24"/>
        </w:rPr>
        <w:t xml:space="preserve"> </w:t>
      </w:r>
      <w:r w:rsidRPr="00E57620">
        <w:rPr>
          <w:rFonts w:ascii="Garamond" w:hAnsi="Garamond"/>
          <w:sz w:val="24"/>
          <w:szCs w:val="24"/>
        </w:rPr>
        <w:t>m</w:t>
      </w:r>
      <w:r w:rsidRPr="00E57620">
        <w:rPr>
          <w:rFonts w:ascii="Garamond" w:hAnsi="Garamond"/>
          <w:sz w:val="24"/>
          <w:szCs w:val="24"/>
          <w:vertAlign w:val="superscript"/>
        </w:rPr>
        <w:t>2</w:t>
      </w:r>
      <w:r w:rsidRPr="00E57620">
        <w:rPr>
          <w:rFonts w:ascii="Garamond" w:hAnsi="Garamond"/>
          <w:b w:val="0"/>
          <w:bCs w:val="0"/>
          <w:sz w:val="24"/>
          <w:szCs w:val="24"/>
        </w:rPr>
        <w:t xml:space="preserve"> alapterületű helyiség (a továbbiakban: helyiség).</w:t>
      </w:r>
      <w:r w:rsidRPr="00E57620">
        <w:rPr>
          <w:rFonts w:ascii="Garamond" w:hAnsi="Garamond"/>
          <w:sz w:val="24"/>
          <w:szCs w:val="24"/>
        </w:rPr>
        <w:t xml:space="preserve"> </w:t>
      </w:r>
      <w:r w:rsidRPr="00E57620">
        <w:rPr>
          <w:rFonts w:ascii="Garamond" w:hAnsi="Garamond"/>
          <w:b w:val="0"/>
          <w:bCs w:val="0"/>
          <w:sz w:val="24"/>
          <w:szCs w:val="24"/>
        </w:rPr>
        <w:t>Felek rögzítik, hogy a helyiség alaprajza</w:t>
      </w:r>
      <w:r w:rsidR="00FA555C" w:rsidRPr="00E57620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Pr="00E57620">
        <w:rPr>
          <w:rFonts w:ascii="Garamond" w:hAnsi="Garamond"/>
          <w:b w:val="0"/>
          <w:bCs w:val="0"/>
          <w:sz w:val="24"/>
          <w:szCs w:val="24"/>
        </w:rPr>
        <w:t>jelen szerződés mellékletét képezi.</w:t>
      </w:r>
    </w:p>
    <w:p w:rsidR="009A1556" w:rsidRPr="00E57620" w:rsidRDefault="009A1556" w:rsidP="009A1556">
      <w:pPr>
        <w:pStyle w:val="Cm"/>
        <w:numPr>
          <w:ilvl w:val="0"/>
          <w:numId w:val="1"/>
        </w:numPr>
        <w:tabs>
          <w:tab w:val="clear" w:pos="705"/>
        </w:tabs>
        <w:spacing w:before="120" w:after="120"/>
        <w:ind w:left="567" w:hanging="56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Felek rögzítik, hogy az Irodaház üzemeltetését az Üzemeltető látja el.</w:t>
      </w:r>
      <w:r w:rsidRPr="00E57620">
        <w:rPr>
          <w:rFonts w:ascii="Garamond" w:hAnsi="Garamond"/>
          <w:sz w:val="24"/>
          <w:szCs w:val="24"/>
        </w:rPr>
        <w:t xml:space="preserve"> </w:t>
      </w:r>
    </w:p>
    <w:p w:rsidR="009A1556" w:rsidRPr="00E57620" w:rsidRDefault="009A1556" w:rsidP="009A1556">
      <w:pPr>
        <w:pStyle w:val="Cm"/>
        <w:numPr>
          <w:ilvl w:val="0"/>
          <w:numId w:val="1"/>
        </w:numPr>
        <w:tabs>
          <w:tab w:val="clear" w:pos="705"/>
        </w:tabs>
        <w:spacing w:before="120" w:after="120"/>
        <w:ind w:left="567" w:hanging="56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Bérbeadó a helyiséget a</w:t>
      </w:r>
      <w:r w:rsidR="006814AC">
        <w:rPr>
          <w:rFonts w:ascii="Garamond" w:hAnsi="Garamond"/>
          <w:b w:val="0"/>
          <w:bCs w:val="0"/>
          <w:sz w:val="24"/>
          <w:szCs w:val="24"/>
        </w:rPr>
        <w:t>z</w:t>
      </w:r>
      <w:r w:rsidR="007B1CCC" w:rsidRPr="00E57620">
        <w:rPr>
          <w:rFonts w:ascii="Garamond" w:hAnsi="Garamond"/>
          <w:b w:val="0"/>
          <w:sz w:val="24"/>
          <w:szCs w:val="24"/>
        </w:rPr>
        <w:t xml:space="preserve"> </w:t>
      </w:r>
      <w:r w:rsidR="0017252C">
        <w:rPr>
          <w:rFonts w:ascii="Garamond" w:hAnsi="Garamond"/>
          <w:b w:val="0"/>
          <w:sz w:val="24"/>
          <w:szCs w:val="24"/>
        </w:rPr>
        <w:t>XXXXXXX</w:t>
      </w:r>
      <w:r w:rsidRPr="00E57620">
        <w:rPr>
          <w:rFonts w:ascii="Garamond" w:hAnsi="Garamond"/>
          <w:b w:val="0"/>
          <w:sz w:val="24"/>
          <w:szCs w:val="24"/>
        </w:rPr>
        <w:t xml:space="preserve"> Bp. Főv</w:t>
      </w:r>
      <w:r w:rsidR="00145B7E" w:rsidRPr="00E57620">
        <w:rPr>
          <w:rFonts w:ascii="Garamond" w:hAnsi="Garamond"/>
          <w:b w:val="0"/>
          <w:sz w:val="24"/>
          <w:szCs w:val="24"/>
        </w:rPr>
        <w:t xml:space="preserve">. XII. ker. Hegyvidéki Önk. TVB. </w:t>
      </w:r>
      <w:r w:rsidRPr="00E57620">
        <w:rPr>
          <w:rFonts w:ascii="Garamond" w:hAnsi="Garamond"/>
          <w:b w:val="0"/>
          <w:sz w:val="24"/>
          <w:szCs w:val="24"/>
        </w:rPr>
        <w:t xml:space="preserve">h. számú határozata alapján </w:t>
      </w:r>
      <w:r w:rsidR="0017252C" w:rsidRPr="00E57620">
        <w:rPr>
          <w:rFonts w:ascii="Garamond" w:hAnsi="Garamond"/>
          <w:bCs w:val="0"/>
          <w:sz w:val="24"/>
          <w:szCs w:val="24"/>
        </w:rPr>
        <w:t>201</w:t>
      </w:r>
      <w:r w:rsidR="0017252C">
        <w:rPr>
          <w:rFonts w:ascii="Garamond" w:hAnsi="Garamond"/>
          <w:bCs w:val="0"/>
          <w:sz w:val="24"/>
          <w:szCs w:val="24"/>
        </w:rPr>
        <w:t>9</w:t>
      </w:r>
      <w:r w:rsidR="00C802EB" w:rsidRPr="00E57620">
        <w:rPr>
          <w:rFonts w:ascii="Garamond" w:hAnsi="Garamond"/>
          <w:bCs w:val="0"/>
          <w:sz w:val="24"/>
          <w:szCs w:val="24"/>
        </w:rPr>
        <w:t xml:space="preserve">. </w:t>
      </w:r>
      <w:r w:rsidR="0017252C">
        <w:rPr>
          <w:rFonts w:ascii="Garamond" w:hAnsi="Garamond"/>
          <w:bCs w:val="0"/>
          <w:sz w:val="24"/>
          <w:szCs w:val="24"/>
        </w:rPr>
        <w:t>XXXXXXX</w:t>
      </w:r>
      <w:r w:rsidR="00C802EB" w:rsidRPr="00E57620">
        <w:rPr>
          <w:rFonts w:ascii="Garamond" w:hAnsi="Garamond"/>
          <w:bCs w:val="0"/>
          <w:sz w:val="24"/>
          <w:szCs w:val="24"/>
        </w:rPr>
        <w:t xml:space="preserve"> napjától </w:t>
      </w:r>
      <w:r w:rsidR="0017252C" w:rsidRPr="00E57620">
        <w:rPr>
          <w:rFonts w:ascii="Garamond" w:hAnsi="Garamond"/>
          <w:bCs w:val="0"/>
          <w:sz w:val="24"/>
          <w:szCs w:val="24"/>
        </w:rPr>
        <w:t>202</w:t>
      </w:r>
      <w:r w:rsidR="0017252C">
        <w:rPr>
          <w:rFonts w:ascii="Garamond" w:hAnsi="Garamond"/>
          <w:bCs w:val="0"/>
          <w:sz w:val="24"/>
          <w:szCs w:val="24"/>
        </w:rPr>
        <w:t>4</w:t>
      </w:r>
      <w:r w:rsidR="00C802EB" w:rsidRPr="00E57620">
        <w:rPr>
          <w:rFonts w:ascii="Garamond" w:hAnsi="Garamond"/>
          <w:bCs w:val="0"/>
          <w:sz w:val="24"/>
          <w:szCs w:val="24"/>
        </w:rPr>
        <w:t xml:space="preserve">. </w:t>
      </w:r>
      <w:r w:rsidR="0017252C">
        <w:rPr>
          <w:rFonts w:ascii="Garamond" w:hAnsi="Garamond"/>
          <w:bCs w:val="0"/>
          <w:sz w:val="24"/>
          <w:szCs w:val="24"/>
        </w:rPr>
        <w:t>XXXXXXX</w:t>
      </w:r>
      <w:r w:rsidR="00C802EB" w:rsidRPr="00E57620">
        <w:rPr>
          <w:rFonts w:ascii="Garamond" w:hAnsi="Garamond"/>
          <w:bCs w:val="0"/>
          <w:sz w:val="24"/>
          <w:szCs w:val="24"/>
        </w:rPr>
        <w:t xml:space="preserve"> napjáig</w:t>
      </w:r>
      <w:r w:rsidR="00BE148D" w:rsidRPr="00E57620">
        <w:rPr>
          <w:rFonts w:ascii="Garamond" w:hAnsi="Garamond"/>
          <w:bCs w:val="0"/>
          <w:sz w:val="24"/>
          <w:szCs w:val="24"/>
        </w:rPr>
        <w:t xml:space="preserve"> terjedő</w:t>
      </w:r>
      <w:r w:rsidR="00C802EB" w:rsidRPr="00E57620">
        <w:rPr>
          <w:rFonts w:ascii="Garamond" w:hAnsi="Garamond"/>
          <w:bCs w:val="0"/>
          <w:sz w:val="24"/>
          <w:szCs w:val="24"/>
        </w:rPr>
        <w:t xml:space="preserve"> határozott</w:t>
      </w:r>
      <w:r w:rsidR="00980289" w:rsidRPr="00E57620">
        <w:rPr>
          <w:rFonts w:ascii="Garamond" w:hAnsi="Garamond"/>
          <w:bCs w:val="0"/>
          <w:sz w:val="24"/>
          <w:szCs w:val="24"/>
        </w:rPr>
        <w:t xml:space="preserve"> időtartamra</w:t>
      </w:r>
      <w:r w:rsidRPr="00E57620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="0017252C">
        <w:rPr>
          <w:rFonts w:ascii="Garamond" w:hAnsi="Garamond"/>
          <w:b w:val="0"/>
          <w:bCs w:val="0"/>
          <w:sz w:val="24"/>
          <w:szCs w:val="24"/>
        </w:rPr>
        <w:t>XXXXXXX</w:t>
      </w:r>
      <w:r w:rsidR="0017252C" w:rsidRPr="00E57620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Pr="00E57620">
        <w:rPr>
          <w:rFonts w:ascii="Garamond" w:hAnsi="Garamond"/>
          <w:b w:val="0"/>
          <w:bCs w:val="0"/>
          <w:sz w:val="24"/>
          <w:szCs w:val="24"/>
        </w:rPr>
        <w:t xml:space="preserve">céljából </w:t>
      </w:r>
      <w:r w:rsidR="00EA6099" w:rsidRPr="00E57620">
        <w:rPr>
          <w:rFonts w:ascii="Garamond" w:hAnsi="Garamond"/>
          <w:b w:val="0"/>
          <w:bCs w:val="0"/>
          <w:sz w:val="24"/>
          <w:szCs w:val="24"/>
        </w:rPr>
        <w:t xml:space="preserve">bérbe </w:t>
      </w:r>
      <w:r w:rsidR="000A51AD" w:rsidRPr="00E57620">
        <w:rPr>
          <w:rFonts w:ascii="Garamond" w:hAnsi="Garamond"/>
          <w:b w:val="0"/>
          <w:bCs w:val="0"/>
          <w:sz w:val="24"/>
          <w:szCs w:val="24"/>
        </w:rPr>
        <w:t xml:space="preserve">adja, </w:t>
      </w:r>
      <w:r w:rsidRPr="00E57620">
        <w:rPr>
          <w:rFonts w:ascii="Garamond" w:hAnsi="Garamond"/>
          <w:b w:val="0"/>
          <w:bCs w:val="0"/>
          <w:sz w:val="24"/>
          <w:szCs w:val="24"/>
        </w:rPr>
        <w:t xml:space="preserve">a Bérlő megtekintett állapotban bérbe veszi az alábbi díjfizetési feltételekkel: </w:t>
      </w:r>
    </w:p>
    <w:p w:rsidR="009A1556" w:rsidRPr="00E57620" w:rsidRDefault="009A1556" w:rsidP="00505BED">
      <w:pPr>
        <w:pStyle w:val="Cm"/>
        <w:numPr>
          <w:ilvl w:val="1"/>
          <w:numId w:val="1"/>
        </w:numPr>
        <w:spacing w:before="120" w:after="12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bérleti díj</w:t>
      </w:r>
      <w:r w:rsidRPr="002E5605">
        <w:rPr>
          <w:rFonts w:ascii="Garamond" w:hAnsi="Garamond"/>
          <w:b w:val="0"/>
          <w:bCs w:val="0"/>
          <w:sz w:val="24"/>
          <w:szCs w:val="24"/>
        </w:rPr>
        <w:t xml:space="preserve">: </w:t>
      </w:r>
      <w:r w:rsidR="0017252C">
        <w:rPr>
          <w:rFonts w:ascii="Garamond" w:hAnsi="Garamond"/>
          <w:b w:val="0"/>
          <w:bCs w:val="0"/>
          <w:sz w:val="24"/>
          <w:szCs w:val="24"/>
        </w:rPr>
        <w:t xml:space="preserve">XXXXX </w:t>
      </w:r>
      <w:proofErr w:type="spellStart"/>
      <w:r w:rsidR="00505BED" w:rsidRPr="002E5605">
        <w:rPr>
          <w:rFonts w:ascii="Garamond" w:hAnsi="Garamond"/>
          <w:b w:val="0"/>
          <w:bCs w:val="0"/>
          <w:sz w:val="24"/>
          <w:szCs w:val="24"/>
        </w:rPr>
        <w:t>Ft</w:t>
      </w:r>
      <w:r w:rsidR="00505BED">
        <w:rPr>
          <w:rFonts w:ascii="Garamond" w:hAnsi="Garamond"/>
          <w:b w:val="0"/>
          <w:bCs w:val="0"/>
          <w:sz w:val="24"/>
          <w:szCs w:val="24"/>
        </w:rPr>
        <w:t>+áfa</w:t>
      </w:r>
      <w:proofErr w:type="spellEnd"/>
      <w:r w:rsidR="00505BED" w:rsidRPr="00505BED">
        <w:rPr>
          <w:rFonts w:ascii="Garamond" w:hAnsi="Garamond"/>
          <w:b w:val="0"/>
          <w:bCs w:val="0"/>
          <w:sz w:val="24"/>
          <w:szCs w:val="24"/>
        </w:rPr>
        <w:t>/m</w:t>
      </w:r>
      <w:r w:rsidR="00505BED" w:rsidRPr="00B84539">
        <w:rPr>
          <w:rFonts w:ascii="Garamond" w:hAnsi="Garamond"/>
          <w:b w:val="0"/>
          <w:bCs w:val="0"/>
          <w:sz w:val="24"/>
          <w:szCs w:val="24"/>
          <w:vertAlign w:val="superscript"/>
        </w:rPr>
        <w:t>2</w:t>
      </w:r>
      <w:r w:rsidR="00505BED" w:rsidRPr="00505BED">
        <w:rPr>
          <w:rFonts w:ascii="Garamond" w:hAnsi="Garamond"/>
          <w:b w:val="0"/>
          <w:bCs w:val="0"/>
          <w:sz w:val="24"/>
          <w:szCs w:val="24"/>
        </w:rPr>
        <w:t>/hó</w:t>
      </w:r>
      <w:r w:rsidR="00505BED">
        <w:rPr>
          <w:rFonts w:ascii="Garamond" w:hAnsi="Garamond"/>
          <w:b w:val="0"/>
          <w:bCs w:val="0"/>
          <w:sz w:val="24"/>
          <w:szCs w:val="24"/>
        </w:rPr>
        <w:t xml:space="preserve">, azaz </w:t>
      </w:r>
      <w:r w:rsidR="0017252C">
        <w:rPr>
          <w:rFonts w:ascii="Garamond" w:hAnsi="Garamond"/>
          <w:bCs w:val="0"/>
          <w:sz w:val="24"/>
          <w:szCs w:val="24"/>
        </w:rPr>
        <w:t xml:space="preserve">XXXX </w:t>
      </w:r>
      <w:proofErr w:type="spellStart"/>
      <w:r w:rsidRPr="002068DC">
        <w:rPr>
          <w:rFonts w:ascii="Garamond" w:hAnsi="Garamond"/>
          <w:bCs w:val="0"/>
          <w:sz w:val="24"/>
          <w:szCs w:val="24"/>
        </w:rPr>
        <w:t>Ft+</w:t>
      </w:r>
      <w:r w:rsidR="00505BED" w:rsidRPr="002068DC">
        <w:rPr>
          <w:rFonts w:ascii="Garamond" w:hAnsi="Garamond"/>
          <w:bCs w:val="0"/>
          <w:sz w:val="24"/>
          <w:szCs w:val="24"/>
        </w:rPr>
        <w:t>á</w:t>
      </w:r>
      <w:r w:rsidRPr="002068DC">
        <w:rPr>
          <w:rFonts w:ascii="Garamond" w:hAnsi="Garamond"/>
          <w:bCs w:val="0"/>
          <w:sz w:val="24"/>
          <w:szCs w:val="24"/>
        </w:rPr>
        <w:t>fa</w:t>
      </w:r>
      <w:proofErr w:type="spellEnd"/>
      <w:r w:rsidRPr="002068DC">
        <w:rPr>
          <w:rFonts w:ascii="Garamond" w:hAnsi="Garamond"/>
          <w:bCs w:val="0"/>
          <w:sz w:val="24"/>
          <w:szCs w:val="24"/>
        </w:rPr>
        <w:t>/hó</w:t>
      </w:r>
      <w:r w:rsidRPr="00E57620">
        <w:rPr>
          <w:rFonts w:ascii="Garamond" w:hAnsi="Garamond"/>
          <w:b w:val="0"/>
          <w:bCs w:val="0"/>
          <w:sz w:val="24"/>
          <w:szCs w:val="24"/>
        </w:rPr>
        <w:t>, amely összeg minden évben a KSH által az előző évre megállapított fogyasztói árindex mértékével növekszik, amennyiben a KSH által az előző évre megállapított fogyasztói árindex nem haladja meg a 100%-</w:t>
      </w:r>
      <w:proofErr w:type="spellStart"/>
      <w:r w:rsidRPr="00E57620">
        <w:rPr>
          <w:rFonts w:ascii="Garamond" w:hAnsi="Garamond"/>
          <w:b w:val="0"/>
          <w:bCs w:val="0"/>
          <w:sz w:val="24"/>
          <w:szCs w:val="24"/>
        </w:rPr>
        <w:t>ot</w:t>
      </w:r>
      <w:proofErr w:type="spellEnd"/>
      <w:r w:rsidRPr="00E57620">
        <w:rPr>
          <w:rFonts w:ascii="Garamond" w:hAnsi="Garamond"/>
          <w:b w:val="0"/>
          <w:bCs w:val="0"/>
          <w:sz w:val="24"/>
          <w:szCs w:val="24"/>
        </w:rPr>
        <w:t>, úgy a tárgyévi bérleti díj változatlan marad.</w:t>
      </w:r>
    </w:p>
    <w:p w:rsidR="009A1556" w:rsidRPr="00E57620" w:rsidRDefault="009A1556" w:rsidP="0028096F">
      <w:pPr>
        <w:pStyle w:val="Cm"/>
        <w:numPr>
          <w:ilvl w:val="1"/>
          <w:numId w:val="1"/>
        </w:numPr>
        <w:tabs>
          <w:tab w:val="clear" w:pos="720"/>
        </w:tabs>
        <w:spacing w:before="120" w:after="120"/>
        <w:ind w:left="709" w:hanging="283"/>
        <w:jc w:val="both"/>
        <w:rPr>
          <w:rFonts w:ascii="Garamond" w:hAnsi="Garamond"/>
          <w:b w:val="0"/>
          <w:bCs w:val="0"/>
          <w:sz w:val="24"/>
          <w:szCs w:val="24"/>
        </w:rPr>
      </w:pPr>
      <w:proofErr w:type="spellStart"/>
      <w:r w:rsidRPr="00E57620">
        <w:rPr>
          <w:rFonts w:ascii="Garamond" w:hAnsi="Garamond"/>
          <w:b w:val="0"/>
          <w:bCs w:val="0"/>
          <w:sz w:val="24"/>
          <w:szCs w:val="24"/>
        </w:rPr>
        <w:t>különszolgáltatások</w:t>
      </w:r>
      <w:proofErr w:type="spellEnd"/>
      <w:r w:rsidRPr="00E57620">
        <w:rPr>
          <w:rFonts w:ascii="Garamond" w:hAnsi="Garamond"/>
          <w:b w:val="0"/>
          <w:bCs w:val="0"/>
          <w:sz w:val="24"/>
          <w:szCs w:val="24"/>
        </w:rPr>
        <w:t xml:space="preserve"> díjainak megfizetése, mely üzemeltetési díjból és közüzemi díjból áll. Az üzemeltetési díjra és a közüzemi díjra vonatkozó rendelkezések jelen szerződés 4. és 5. pontjában találhatóak.</w:t>
      </w:r>
    </w:p>
    <w:p w:rsidR="009A1556" w:rsidRPr="00E57620" w:rsidRDefault="009A1556" w:rsidP="009A1556">
      <w:pPr>
        <w:pStyle w:val="Cm"/>
        <w:spacing w:before="120" w:after="120"/>
        <w:ind w:left="567"/>
        <w:jc w:val="both"/>
        <w:rPr>
          <w:rFonts w:ascii="Garamond" w:hAnsi="Garamond"/>
          <w:b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A bérleti díj fizetés</w:t>
      </w:r>
      <w:r w:rsidR="00FF62F6">
        <w:rPr>
          <w:rFonts w:ascii="Garamond" w:hAnsi="Garamond"/>
          <w:b w:val="0"/>
          <w:bCs w:val="0"/>
          <w:sz w:val="24"/>
          <w:szCs w:val="24"/>
        </w:rPr>
        <w:t>e:</w:t>
      </w:r>
      <w:r w:rsidR="009C78AD">
        <w:rPr>
          <w:rFonts w:ascii="Garamond" w:hAnsi="Garamond"/>
          <w:b w:val="0"/>
          <w:bCs w:val="0"/>
          <w:sz w:val="24"/>
          <w:szCs w:val="24"/>
        </w:rPr>
        <w:t xml:space="preserve"> a birtokbaadás </w:t>
      </w:r>
      <w:r w:rsidR="00FF62F6" w:rsidRPr="008A37F1">
        <w:rPr>
          <w:rFonts w:ascii="Garamond" w:hAnsi="Garamond"/>
          <w:b w:val="0"/>
          <w:bCs w:val="0"/>
          <w:sz w:val="24"/>
          <w:szCs w:val="24"/>
        </w:rPr>
        <w:t>napjától kezdődően folyamatos (havi rendszerességgel).</w:t>
      </w:r>
    </w:p>
    <w:p w:rsidR="009A1556" w:rsidRPr="00E57620" w:rsidRDefault="004A2F4E" w:rsidP="009A1556">
      <w:pPr>
        <w:pStyle w:val="Cm"/>
        <w:numPr>
          <w:ilvl w:val="0"/>
          <w:numId w:val="1"/>
        </w:numPr>
        <w:tabs>
          <w:tab w:val="clear" w:pos="705"/>
        </w:tabs>
        <w:spacing w:before="120" w:after="120"/>
        <w:ind w:left="567" w:hanging="56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4A2F4E">
        <w:rPr>
          <w:rFonts w:ascii="Garamond" w:hAnsi="Garamond"/>
          <w:b w:val="0"/>
          <w:bCs w:val="0"/>
          <w:sz w:val="24"/>
          <w:szCs w:val="24"/>
        </w:rPr>
        <w:t xml:space="preserve">Felek rögzítik, hogy a Bérlő köteles </w:t>
      </w:r>
      <w:r w:rsidR="0017252C">
        <w:rPr>
          <w:rFonts w:ascii="Garamond" w:hAnsi="Garamond"/>
          <w:b w:val="0"/>
          <w:bCs w:val="0"/>
          <w:sz w:val="24"/>
          <w:szCs w:val="24"/>
        </w:rPr>
        <w:t xml:space="preserve">XXXX </w:t>
      </w:r>
      <w:proofErr w:type="spellStart"/>
      <w:r w:rsidRPr="00F65A64">
        <w:rPr>
          <w:rFonts w:ascii="Garamond" w:hAnsi="Garamond"/>
          <w:b w:val="0"/>
          <w:bCs w:val="0"/>
          <w:sz w:val="24"/>
          <w:szCs w:val="24"/>
        </w:rPr>
        <w:t>Ft+</w:t>
      </w:r>
      <w:r w:rsidR="00B36C7A">
        <w:rPr>
          <w:rFonts w:ascii="Garamond" w:hAnsi="Garamond"/>
          <w:b w:val="0"/>
          <w:bCs w:val="0"/>
          <w:sz w:val="24"/>
          <w:szCs w:val="24"/>
        </w:rPr>
        <w:t>áfa</w:t>
      </w:r>
      <w:proofErr w:type="spellEnd"/>
      <w:r w:rsidRPr="00F65A64">
        <w:rPr>
          <w:rFonts w:ascii="Garamond" w:hAnsi="Garamond"/>
          <w:b w:val="0"/>
          <w:bCs w:val="0"/>
          <w:sz w:val="24"/>
          <w:szCs w:val="24"/>
        </w:rPr>
        <w:t>/m</w:t>
      </w:r>
      <w:r w:rsidRPr="00F65A64">
        <w:rPr>
          <w:rFonts w:ascii="Garamond" w:hAnsi="Garamond"/>
          <w:b w:val="0"/>
          <w:bCs w:val="0"/>
          <w:sz w:val="24"/>
          <w:szCs w:val="24"/>
          <w:vertAlign w:val="superscript"/>
        </w:rPr>
        <w:t>2</w:t>
      </w:r>
      <w:r w:rsidRPr="00F65A64">
        <w:rPr>
          <w:rFonts w:ascii="Garamond" w:hAnsi="Garamond"/>
          <w:b w:val="0"/>
          <w:bCs w:val="0"/>
          <w:sz w:val="24"/>
          <w:szCs w:val="24"/>
        </w:rPr>
        <w:t>/hó</w:t>
      </w:r>
      <w:r w:rsidR="008762C2">
        <w:rPr>
          <w:rFonts w:ascii="Garamond" w:hAnsi="Garamond"/>
          <w:b w:val="0"/>
          <w:bCs w:val="0"/>
          <w:sz w:val="24"/>
          <w:szCs w:val="24"/>
        </w:rPr>
        <w:t xml:space="preserve">, azaz </w:t>
      </w:r>
      <w:r w:rsidR="0017252C">
        <w:rPr>
          <w:rFonts w:ascii="Garamond" w:hAnsi="Garamond"/>
          <w:bCs w:val="0"/>
          <w:sz w:val="24"/>
          <w:szCs w:val="24"/>
        </w:rPr>
        <w:t xml:space="preserve">XXXXX </w:t>
      </w:r>
      <w:proofErr w:type="spellStart"/>
      <w:r w:rsidR="008762C2" w:rsidRPr="00E57620">
        <w:rPr>
          <w:rFonts w:ascii="Garamond" w:hAnsi="Garamond"/>
          <w:bCs w:val="0"/>
          <w:sz w:val="24"/>
          <w:szCs w:val="24"/>
        </w:rPr>
        <w:t>Ft+</w:t>
      </w:r>
      <w:r w:rsidR="008762C2">
        <w:rPr>
          <w:rFonts w:ascii="Garamond" w:hAnsi="Garamond"/>
          <w:bCs w:val="0"/>
          <w:sz w:val="24"/>
          <w:szCs w:val="24"/>
        </w:rPr>
        <w:t>á</w:t>
      </w:r>
      <w:r w:rsidR="008762C2" w:rsidRPr="00E57620">
        <w:rPr>
          <w:rFonts w:ascii="Garamond" w:hAnsi="Garamond"/>
          <w:bCs w:val="0"/>
          <w:sz w:val="24"/>
          <w:szCs w:val="24"/>
        </w:rPr>
        <w:t>fa</w:t>
      </w:r>
      <w:proofErr w:type="spellEnd"/>
      <w:r w:rsidR="008762C2" w:rsidRPr="00E57620">
        <w:rPr>
          <w:rFonts w:ascii="Garamond" w:hAnsi="Garamond"/>
          <w:bCs w:val="0"/>
          <w:sz w:val="24"/>
          <w:szCs w:val="24"/>
        </w:rPr>
        <w:t>/hó</w:t>
      </w:r>
      <w:r w:rsidRPr="004A2F4E">
        <w:rPr>
          <w:rFonts w:ascii="Garamond" w:hAnsi="Garamond"/>
          <w:b w:val="0"/>
          <w:bCs w:val="0"/>
          <w:sz w:val="24"/>
          <w:szCs w:val="24"/>
        </w:rPr>
        <w:t xml:space="preserve"> összegű üzemeltetési díjat Bérbeadónak fizetni.</w:t>
      </w:r>
      <w:r w:rsidR="009A1556" w:rsidRPr="00E57620">
        <w:rPr>
          <w:rFonts w:ascii="Garamond" w:hAnsi="Garamond"/>
          <w:b w:val="0"/>
          <w:bCs w:val="0"/>
          <w:sz w:val="24"/>
          <w:szCs w:val="24"/>
        </w:rPr>
        <w:t xml:space="preserve"> Felek rögzítik továbbá, hogy a Bérlő részére az üzemeltetési díjról kiállított számla az alábbi szolgáltatásokat tartalmazza:</w:t>
      </w:r>
    </w:p>
    <w:p w:rsidR="009A1556" w:rsidRPr="00E57620" w:rsidRDefault="009A1556" w:rsidP="009A1556">
      <w:pPr>
        <w:pStyle w:val="Cm"/>
        <w:numPr>
          <w:ilvl w:val="1"/>
          <w:numId w:val="1"/>
        </w:numPr>
        <w:tabs>
          <w:tab w:val="clear" w:pos="720"/>
        </w:tabs>
        <w:spacing w:before="120" w:after="120"/>
        <w:ind w:left="851" w:hanging="284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napi 24 órás portaszolgálat;</w:t>
      </w:r>
    </w:p>
    <w:p w:rsidR="009A1556" w:rsidRPr="00E57620" w:rsidRDefault="009A1556" w:rsidP="009A1556">
      <w:pPr>
        <w:pStyle w:val="Cm"/>
        <w:numPr>
          <w:ilvl w:val="1"/>
          <w:numId w:val="1"/>
        </w:numPr>
        <w:tabs>
          <w:tab w:val="clear" w:pos="720"/>
        </w:tabs>
        <w:spacing w:before="120" w:after="120"/>
        <w:ind w:left="851" w:hanging="284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lastRenderedPageBreak/>
        <w:t>más bérlőkkel közösen használt területek takarítása;</w:t>
      </w:r>
    </w:p>
    <w:p w:rsidR="009A1556" w:rsidRPr="00E57620" w:rsidRDefault="009A1556" w:rsidP="009A1556">
      <w:pPr>
        <w:pStyle w:val="Cm"/>
        <w:numPr>
          <w:ilvl w:val="1"/>
          <w:numId w:val="1"/>
        </w:numPr>
        <w:tabs>
          <w:tab w:val="clear" w:pos="720"/>
        </w:tabs>
        <w:spacing w:before="120" w:after="120"/>
        <w:ind w:left="851" w:hanging="284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épületvillamossági rendszerek üzemeltetése;</w:t>
      </w:r>
    </w:p>
    <w:p w:rsidR="009A1556" w:rsidRPr="00E57620" w:rsidRDefault="009A1556" w:rsidP="009A1556">
      <w:pPr>
        <w:pStyle w:val="Cm"/>
        <w:numPr>
          <w:ilvl w:val="1"/>
          <w:numId w:val="1"/>
        </w:numPr>
        <w:tabs>
          <w:tab w:val="clear" w:pos="720"/>
        </w:tabs>
        <w:spacing w:before="120" w:after="120"/>
        <w:ind w:left="851" w:hanging="284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fűtés épületgépészeti rendszerek üzemeltetése;</w:t>
      </w:r>
    </w:p>
    <w:p w:rsidR="009A1556" w:rsidRPr="00E57620" w:rsidRDefault="009A1556" w:rsidP="009A1556">
      <w:pPr>
        <w:pStyle w:val="Cm"/>
        <w:numPr>
          <w:ilvl w:val="1"/>
          <w:numId w:val="1"/>
        </w:numPr>
        <w:tabs>
          <w:tab w:val="clear" w:pos="720"/>
        </w:tabs>
        <w:spacing w:before="120" w:after="120"/>
        <w:ind w:left="851" w:hanging="284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hőközpont, meleg víz és légtechnikai rendszerek üzemeltetése;</w:t>
      </w:r>
    </w:p>
    <w:p w:rsidR="009A1556" w:rsidRPr="00E57620" w:rsidRDefault="009A1556" w:rsidP="009A1556">
      <w:pPr>
        <w:pStyle w:val="Cm"/>
        <w:numPr>
          <w:ilvl w:val="1"/>
          <w:numId w:val="1"/>
        </w:numPr>
        <w:tabs>
          <w:tab w:val="clear" w:pos="720"/>
        </w:tabs>
        <w:spacing w:before="120" w:after="120"/>
        <w:ind w:left="851" w:hanging="284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víz, csatorna épületgépészeti rendszerek üzemeltetése;</w:t>
      </w:r>
    </w:p>
    <w:p w:rsidR="009A1556" w:rsidRDefault="009A1556" w:rsidP="009A1556">
      <w:pPr>
        <w:pStyle w:val="Cm"/>
        <w:numPr>
          <w:ilvl w:val="1"/>
          <w:numId w:val="1"/>
        </w:numPr>
        <w:tabs>
          <w:tab w:val="clear" w:pos="720"/>
        </w:tabs>
        <w:spacing w:before="120" w:after="120"/>
        <w:ind w:left="851" w:hanging="284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liftüzemeltetési költségek;</w:t>
      </w:r>
    </w:p>
    <w:p w:rsidR="009A1556" w:rsidRPr="00E57620" w:rsidRDefault="009A1556" w:rsidP="009A1556">
      <w:pPr>
        <w:pStyle w:val="Cm"/>
        <w:numPr>
          <w:ilvl w:val="1"/>
          <w:numId w:val="1"/>
        </w:numPr>
        <w:tabs>
          <w:tab w:val="clear" w:pos="720"/>
        </w:tabs>
        <w:spacing w:before="120" w:after="120"/>
        <w:ind w:left="851" w:hanging="284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minden olyan egyéb költség, amely az irodaház rendeltetésszerű használatának biztosításához kapcsolódik.</w:t>
      </w:r>
    </w:p>
    <w:p w:rsidR="00020339" w:rsidRDefault="00020339" w:rsidP="00020339">
      <w:pPr>
        <w:pStyle w:val="Cm"/>
        <w:ind w:left="567"/>
        <w:jc w:val="both"/>
        <w:rPr>
          <w:rFonts w:ascii="Garamond" w:hAnsi="Garamond"/>
          <w:sz w:val="24"/>
          <w:szCs w:val="24"/>
        </w:rPr>
      </w:pPr>
      <w:r w:rsidRPr="00020339">
        <w:rPr>
          <w:rFonts w:ascii="Garamond" w:hAnsi="Garamond"/>
          <w:sz w:val="24"/>
          <w:szCs w:val="24"/>
        </w:rPr>
        <w:t xml:space="preserve"> </w:t>
      </w:r>
    </w:p>
    <w:p w:rsidR="00020339" w:rsidRPr="00080B5B" w:rsidRDefault="00020339" w:rsidP="00A059F7">
      <w:pPr>
        <w:pStyle w:val="Cm"/>
        <w:numPr>
          <w:ilvl w:val="0"/>
          <w:numId w:val="1"/>
        </w:numPr>
        <w:tabs>
          <w:tab w:val="clear" w:pos="705"/>
        </w:tabs>
        <w:ind w:left="567" w:hanging="56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020339">
        <w:rPr>
          <w:rFonts w:ascii="Garamond" w:hAnsi="Garamond"/>
          <w:b w:val="0"/>
          <w:bCs w:val="0"/>
          <w:sz w:val="24"/>
          <w:szCs w:val="24"/>
        </w:rPr>
        <w:t>Felek</w:t>
      </w:r>
      <w:r w:rsidRPr="00A059F7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Pr="00020339">
        <w:rPr>
          <w:rFonts w:ascii="Garamond" w:hAnsi="Garamond"/>
          <w:b w:val="0"/>
          <w:bCs w:val="0"/>
          <w:sz w:val="24"/>
          <w:szCs w:val="24"/>
        </w:rPr>
        <w:t xml:space="preserve">megállapodnak, hogy Bérlő a </w:t>
      </w:r>
      <w:r w:rsidR="0017252C" w:rsidRPr="00E255E0">
        <w:rPr>
          <w:rFonts w:ascii="Garamond" w:hAnsi="Garamond"/>
          <w:bCs w:val="0"/>
          <w:sz w:val="24"/>
          <w:szCs w:val="24"/>
        </w:rPr>
        <w:t>201</w:t>
      </w:r>
      <w:r w:rsidR="0017252C">
        <w:rPr>
          <w:rFonts w:ascii="Garamond" w:hAnsi="Garamond"/>
          <w:bCs w:val="0"/>
          <w:sz w:val="24"/>
          <w:szCs w:val="24"/>
        </w:rPr>
        <w:t>9</w:t>
      </w:r>
      <w:r w:rsidRPr="00E255E0">
        <w:rPr>
          <w:rFonts w:ascii="Garamond" w:hAnsi="Garamond"/>
          <w:bCs w:val="0"/>
          <w:sz w:val="24"/>
          <w:szCs w:val="24"/>
        </w:rPr>
        <w:t>. tárgyévre</w:t>
      </w:r>
      <w:r w:rsidR="00505BED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="0017252C">
        <w:rPr>
          <w:rFonts w:ascii="Garamond" w:hAnsi="Garamond"/>
          <w:bCs w:val="0"/>
          <w:sz w:val="24"/>
          <w:szCs w:val="24"/>
        </w:rPr>
        <w:t xml:space="preserve">XXXX </w:t>
      </w:r>
      <w:proofErr w:type="spellStart"/>
      <w:r w:rsidR="00505BED" w:rsidRPr="00E255E0">
        <w:rPr>
          <w:rFonts w:ascii="Garamond" w:hAnsi="Garamond"/>
          <w:bCs w:val="0"/>
          <w:sz w:val="24"/>
          <w:szCs w:val="24"/>
        </w:rPr>
        <w:t>Ft+</w:t>
      </w:r>
      <w:r w:rsidRPr="00E255E0">
        <w:rPr>
          <w:rFonts w:ascii="Garamond" w:hAnsi="Garamond"/>
          <w:bCs w:val="0"/>
          <w:sz w:val="24"/>
          <w:szCs w:val="24"/>
        </w:rPr>
        <w:t>áfa</w:t>
      </w:r>
      <w:proofErr w:type="spellEnd"/>
      <w:r w:rsidRPr="00E255E0">
        <w:rPr>
          <w:rFonts w:ascii="Garamond" w:hAnsi="Garamond"/>
          <w:bCs w:val="0"/>
          <w:sz w:val="24"/>
          <w:szCs w:val="24"/>
        </w:rPr>
        <w:t>/m</w:t>
      </w:r>
      <w:r w:rsidRPr="00E255E0">
        <w:rPr>
          <w:rFonts w:ascii="Garamond" w:hAnsi="Garamond"/>
          <w:bCs w:val="0"/>
          <w:sz w:val="24"/>
          <w:szCs w:val="24"/>
          <w:vertAlign w:val="superscript"/>
        </w:rPr>
        <w:t>2</w:t>
      </w:r>
      <w:r w:rsidRPr="00E255E0">
        <w:rPr>
          <w:rFonts w:ascii="Garamond" w:hAnsi="Garamond"/>
          <w:bCs w:val="0"/>
          <w:sz w:val="24"/>
          <w:szCs w:val="24"/>
        </w:rPr>
        <w:t>/hó</w:t>
      </w:r>
      <w:r>
        <w:rPr>
          <w:rFonts w:ascii="Garamond" w:hAnsi="Garamond"/>
          <w:b w:val="0"/>
          <w:bCs w:val="0"/>
          <w:sz w:val="24"/>
          <w:szCs w:val="24"/>
        </w:rPr>
        <w:t>, azaz összesen</w:t>
      </w:r>
      <w:r w:rsidR="00013E75">
        <w:rPr>
          <w:rFonts w:ascii="Garamond" w:hAnsi="Garamond"/>
          <w:b w:val="0"/>
          <w:bCs w:val="0"/>
          <w:sz w:val="24"/>
          <w:szCs w:val="24"/>
        </w:rPr>
        <w:br/>
      </w:r>
      <w:r w:rsidR="0017252C">
        <w:rPr>
          <w:rFonts w:ascii="Garamond" w:hAnsi="Garamond"/>
          <w:bCs w:val="0"/>
          <w:sz w:val="24"/>
          <w:szCs w:val="24"/>
        </w:rPr>
        <w:t xml:space="preserve">XXXX </w:t>
      </w:r>
      <w:proofErr w:type="spellStart"/>
      <w:r w:rsidRPr="00A059F7">
        <w:rPr>
          <w:rFonts w:ascii="Garamond" w:hAnsi="Garamond"/>
          <w:bCs w:val="0"/>
          <w:sz w:val="24"/>
          <w:szCs w:val="24"/>
        </w:rPr>
        <w:t>Ft</w:t>
      </w:r>
      <w:r w:rsidRPr="00020339">
        <w:rPr>
          <w:rFonts w:ascii="Garamond" w:hAnsi="Garamond"/>
          <w:b w:val="0"/>
          <w:bCs w:val="0"/>
          <w:sz w:val="24"/>
          <w:szCs w:val="24"/>
        </w:rPr>
        <w:t>+</w:t>
      </w:r>
      <w:r w:rsidRPr="00080B5B">
        <w:rPr>
          <w:rFonts w:ascii="Garamond" w:hAnsi="Garamond"/>
          <w:b w:val="0"/>
          <w:sz w:val="24"/>
          <w:szCs w:val="24"/>
        </w:rPr>
        <w:t>áfa</w:t>
      </w:r>
      <w:proofErr w:type="spellEnd"/>
      <w:r w:rsidRPr="00080B5B">
        <w:rPr>
          <w:rFonts w:ascii="Garamond" w:hAnsi="Garamond"/>
          <w:b w:val="0"/>
          <w:sz w:val="24"/>
          <w:szCs w:val="24"/>
        </w:rPr>
        <w:t xml:space="preserve">/hó közüzemi átalánydíjat, mint </w:t>
      </w:r>
      <w:proofErr w:type="spellStart"/>
      <w:r w:rsidRPr="00080B5B">
        <w:rPr>
          <w:rFonts w:ascii="Garamond" w:hAnsi="Garamond"/>
          <w:b w:val="0"/>
          <w:sz w:val="24"/>
          <w:szCs w:val="24"/>
        </w:rPr>
        <w:t>különszolgáltatási</w:t>
      </w:r>
      <w:proofErr w:type="spellEnd"/>
      <w:r w:rsidRPr="00080B5B">
        <w:rPr>
          <w:rFonts w:ascii="Garamond" w:hAnsi="Garamond"/>
          <w:b w:val="0"/>
          <w:sz w:val="24"/>
          <w:szCs w:val="24"/>
        </w:rPr>
        <w:t xml:space="preserve"> díjat fizet, éves elszámolással. Felek rögzítik, hogy a közüzemi díjakat Üzemeltető számlázza tovább Bérlő részére. A közüzemi díjról kiállított számla az alábbi szolgáltatásokat tartalmazza:</w:t>
      </w:r>
    </w:p>
    <w:p w:rsidR="00020339" w:rsidRPr="00F65A64" w:rsidRDefault="00020339" w:rsidP="00020339">
      <w:pPr>
        <w:pStyle w:val="Cm"/>
        <w:ind w:left="567" w:hanging="567"/>
        <w:jc w:val="both"/>
        <w:rPr>
          <w:rFonts w:ascii="Garamond" w:hAnsi="Garamond"/>
          <w:b w:val="0"/>
          <w:bCs w:val="0"/>
          <w:sz w:val="24"/>
          <w:szCs w:val="24"/>
        </w:rPr>
      </w:pPr>
    </w:p>
    <w:p w:rsidR="00020339" w:rsidRPr="00F6739F" w:rsidRDefault="00020339" w:rsidP="00020339">
      <w:pPr>
        <w:pStyle w:val="Cm"/>
        <w:numPr>
          <w:ilvl w:val="2"/>
          <w:numId w:val="7"/>
        </w:numPr>
        <w:tabs>
          <w:tab w:val="clear" w:pos="2340"/>
        </w:tabs>
        <w:ind w:left="567"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A059F7">
        <w:rPr>
          <w:rFonts w:ascii="Garamond" w:hAnsi="Garamond"/>
          <w:b w:val="0"/>
          <w:sz w:val="24"/>
          <w:szCs w:val="24"/>
        </w:rPr>
        <w:t>elektromos energia díja;</w:t>
      </w:r>
    </w:p>
    <w:p w:rsidR="00020339" w:rsidRPr="00A059F7" w:rsidRDefault="00020339" w:rsidP="00020339">
      <w:pPr>
        <w:pStyle w:val="Cm"/>
        <w:numPr>
          <w:ilvl w:val="2"/>
          <w:numId w:val="7"/>
        </w:numPr>
        <w:tabs>
          <w:tab w:val="clear" w:pos="2340"/>
        </w:tabs>
        <w:ind w:left="567"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A059F7">
        <w:rPr>
          <w:rFonts w:ascii="Garamond" w:hAnsi="Garamond"/>
          <w:b w:val="0"/>
          <w:sz w:val="24"/>
          <w:szCs w:val="24"/>
        </w:rPr>
        <w:t>gázdíj;</w:t>
      </w:r>
    </w:p>
    <w:p w:rsidR="00020339" w:rsidRPr="00A059F7" w:rsidRDefault="00020339" w:rsidP="00020339">
      <w:pPr>
        <w:pStyle w:val="Cm"/>
        <w:numPr>
          <w:ilvl w:val="2"/>
          <w:numId w:val="7"/>
        </w:numPr>
        <w:tabs>
          <w:tab w:val="clear" w:pos="2340"/>
        </w:tabs>
        <w:ind w:left="567"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A059F7">
        <w:rPr>
          <w:rFonts w:ascii="Garamond" w:hAnsi="Garamond"/>
          <w:b w:val="0"/>
          <w:sz w:val="24"/>
          <w:szCs w:val="24"/>
        </w:rPr>
        <w:t>vízdíj és csatornahasználat díja;</w:t>
      </w:r>
    </w:p>
    <w:p w:rsidR="00020339" w:rsidRPr="00A059F7" w:rsidRDefault="00020339" w:rsidP="00020339">
      <w:pPr>
        <w:pStyle w:val="Cm"/>
        <w:numPr>
          <w:ilvl w:val="2"/>
          <w:numId w:val="7"/>
        </w:numPr>
        <w:tabs>
          <w:tab w:val="clear" w:pos="2340"/>
        </w:tabs>
        <w:ind w:left="567"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A059F7">
        <w:rPr>
          <w:rFonts w:ascii="Garamond" w:hAnsi="Garamond"/>
          <w:b w:val="0"/>
          <w:sz w:val="24"/>
          <w:szCs w:val="24"/>
        </w:rPr>
        <w:t>hulladékkezelési díj;</w:t>
      </w:r>
    </w:p>
    <w:p w:rsidR="00020339" w:rsidRPr="00A059F7" w:rsidRDefault="00020339" w:rsidP="00020339">
      <w:pPr>
        <w:pStyle w:val="Cm"/>
        <w:numPr>
          <w:ilvl w:val="2"/>
          <w:numId w:val="7"/>
        </w:numPr>
        <w:tabs>
          <w:tab w:val="clear" w:pos="2340"/>
        </w:tabs>
        <w:ind w:left="567" w:firstLine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A059F7">
        <w:rPr>
          <w:rFonts w:ascii="Garamond" w:hAnsi="Garamond"/>
          <w:b w:val="0"/>
          <w:sz w:val="24"/>
          <w:szCs w:val="24"/>
        </w:rPr>
        <w:t>kéményseprési díj.</w:t>
      </w:r>
    </w:p>
    <w:p w:rsidR="00020339" w:rsidRPr="00080B5B" w:rsidRDefault="00020339" w:rsidP="00020339">
      <w:pPr>
        <w:pStyle w:val="Cm"/>
        <w:ind w:left="567" w:hanging="567"/>
        <w:jc w:val="both"/>
        <w:rPr>
          <w:rFonts w:ascii="Garamond" w:hAnsi="Garamond"/>
          <w:b w:val="0"/>
          <w:bCs w:val="0"/>
          <w:sz w:val="24"/>
          <w:szCs w:val="24"/>
        </w:rPr>
      </w:pPr>
    </w:p>
    <w:p w:rsidR="00020339" w:rsidRPr="00080B5B" w:rsidRDefault="00020339" w:rsidP="00020339">
      <w:pPr>
        <w:pStyle w:val="Cm"/>
        <w:ind w:left="567" w:hanging="56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080B5B">
        <w:rPr>
          <w:rFonts w:ascii="Garamond" w:hAnsi="Garamond"/>
          <w:b w:val="0"/>
          <w:sz w:val="24"/>
          <w:szCs w:val="24"/>
        </w:rPr>
        <w:tab/>
      </w:r>
      <w:r w:rsidR="004F43CC" w:rsidRPr="004F43CC">
        <w:rPr>
          <w:rFonts w:ascii="Garamond" w:hAnsi="Garamond"/>
          <w:b w:val="0"/>
          <w:sz w:val="24"/>
          <w:szCs w:val="24"/>
        </w:rPr>
        <w:t>Felek megállapodnak, hogy Bérlő éves elszámolással, közüzemi átalánydíj fizetésre köteles, az alábbiakban részletezettek szerint</w:t>
      </w:r>
      <w:r w:rsidRPr="00080B5B">
        <w:rPr>
          <w:rFonts w:ascii="Garamond" w:hAnsi="Garamond"/>
          <w:b w:val="0"/>
          <w:sz w:val="24"/>
          <w:szCs w:val="24"/>
        </w:rPr>
        <w:t>.</w:t>
      </w:r>
    </w:p>
    <w:p w:rsidR="00020339" w:rsidRPr="00080B5B" w:rsidRDefault="00020339" w:rsidP="00020339">
      <w:pPr>
        <w:pStyle w:val="Cm"/>
        <w:ind w:left="567" w:hanging="56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080B5B">
        <w:rPr>
          <w:rFonts w:ascii="Garamond" w:hAnsi="Garamond"/>
          <w:b w:val="0"/>
          <w:sz w:val="24"/>
          <w:szCs w:val="24"/>
        </w:rPr>
        <w:tab/>
        <w:t>Az átalánydíj összege az irodaház egy éves fogyasztásának (külön-külön az áram-, gáz-, víz-, csatorna- és szemét díj) átlaga alapján kerül megállapításra.</w:t>
      </w:r>
    </w:p>
    <w:p w:rsidR="00020339" w:rsidRPr="00080B5B" w:rsidRDefault="00020339" w:rsidP="00020339">
      <w:pPr>
        <w:pStyle w:val="Cm"/>
        <w:ind w:left="56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080B5B">
        <w:rPr>
          <w:rFonts w:ascii="Garamond" w:hAnsi="Garamond"/>
          <w:b w:val="0"/>
          <w:sz w:val="24"/>
          <w:szCs w:val="24"/>
        </w:rPr>
        <w:t>Üzemeltető a tárgyévben kiszámlázott közüzemi költségekkel a tárgyévet követő év március 31-ig, de legkésőbb a közüzemi szolgáltató által megküldött – a tárgyévre vonatkozó – utolsó számlának az Üzemeltető által történő kézhezvételét követő 30 napon belül egy éves kimutatást készít – táblázatos formában -</w:t>
      </w:r>
      <w:r>
        <w:rPr>
          <w:rFonts w:ascii="Garamond" w:hAnsi="Garamond"/>
          <w:b w:val="0"/>
          <w:sz w:val="24"/>
          <w:szCs w:val="24"/>
        </w:rPr>
        <w:t>,</w:t>
      </w:r>
      <w:r w:rsidRPr="00080B5B">
        <w:rPr>
          <w:rFonts w:ascii="Garamond" w:hAnsi="Garamond"/>
          <w:b w:val="0"/>
          <w:sz w:val="24"/>
          <w:szCs w:val="24"/>
        </w:rPr>
        <w:t xml:space="preserve"> és elszámol Bérlővel. Az elszámolás alapja az épületben jelentkező, a közüzemi szolgáltatók számlái alapján megállapított összes fogyasztás, melyből Bérlő köteles az általa </w:t>
      </w:r>
      <w:r w:rsidRPr="00A16095">
        <w:rPr>
          <w:rFonts w:ascii="Garamond" w:hAnsi="Garamond"/>
          <w:b w:val="0"/>
          <w:sz w:val="24"/>
          <w:szCs w:val="24"/>
        </w:rPr>
        <w:t xml:space="preserve">bérelt </w:t>
      </w:r>
      <w:r w:rsidR="00DF7E5B">
        <w:rPr>
          <w:rFonts w:ascii="Garamond" w:hAnsi="Garamond"/>
          <w:b w:val="0"/>
          <w:sz w:val="24"/>
          <w:szCs w:val="24"/>
        </w:rPr>
        <w:t>h</w:t>
      </w:r>
      <w:r w:rsidRPr="00A16095">
        <w:rPr>
          <w:rFonts w:ascii="Garamond" w:hAnsi="Garamond"/>
          <w:b w:val="0"/>
          <w:sz w:val="24"/>
          <w:szCs w:val="24"/>
        </w:rPr>
        <w:t>elyiség alapterülete</w:t>
      </w:r>
      <w:r w:rsidRPr="00080B5B">
        <w:rPr>
          <w:rFonts w:ascii="Garamond" w:hAnsi="Garamond"/>
          <w:b w:val="0"/>
          <w:sz w:val="24"/>
          <w:szCs w:val="24"/>
        </w:rPr>
        <w:t xml:space="preserve">, és az épületben bérbeadható helyiségek összes alapterülete arányában, bérleményére területarányosan jutó </w:t>
      </w:r>
      <w:r>
        <w:rPr>
          <w:rFonts w:ascii="Garamond" w:hAnsi="Garamond"/>
          <w:b w:val="0"/>
          <w:sz w:val="24"/>
          <w:szCs w:val="24"/>
        </w:rPr>
        <w:t xml:space="preserve">közüzemi </w:t>
      </w:r>
      <w:r w:rsidRPr="00080B5B">
        <w:rPr>
          <w:rFonts w:ascii="Garamond" w:hAnsi="Garamond"/>
          <w:b w:val="0"/>
          <w:sz w:val="24"/>
          <w:szCs w:val="24"/>
        </w:rPr>
        <w:t>költségeket megfizetni.</w:t>
      </w:r>
    </w:p>
    <w:p w:rsidR="00020339" w:rsidRPr="00080B5B" w:rsidRDefault="00020339" w:rsidP="00020339">
      <w:pPr>
        <w:pStyle w:val="Cm"/>
        <w:ind w:left="56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080B5B">
        <w:rPr>
          <w:rFonts w:ascii="Garamond" w:hAnsi="Garamond"/>
          <w:b w:val="0"/>
          <w:sz w:val="24"/>
          <w:szCs w:val="24"/>
        </w:rPr>
        <w:t xml:space="preserve">Amennyiben a tárgyévre – az éves elszámolás alapján – fizetendő közüzemi költségek eltérnek a tárgyévre már kiszámlázott közüzemi díjaktól, úgy Bérlő - Üzemeltető számlája alapján - köteles megfizetni a különbözetet, illetve Üzemeltető a soron következő </w:t>
      </w:r>
      <w:proofErr w:type="gramStart"/>
      <w:r w:rsidRPr="00080B5B">
        <w:rPr>
          <w:rFonts w:ascii="Garamond" w:hAnsi="Garamond"/>
          <w:b w:val="0"/>
          <w:sz w:val="24"/>
          <w:szCs w:val="24"/>
        </w:rPr>
        <w:t>számlá(</w:t>
      </w:r>
      <w:proofErr w:type="gramEnd"/>
      <w:r w:rsidRPr="00080B5B">
        <w:rPr>
          <w:rFonts w:ascii="Garamond" w:hAnsi="Garamond"/>
          <w:b w:val="0"/>
          <w:sz w:val="24"/>
          <w:szCs w:val="24"/>
        </w:rPr>
        <w:t xml:space="preserve">i)n jóváírja a túlfizetés összegét. Az elszámoló számla fizetési határideje a számla keltétől számított 30 (harminc) nap, mely időpont a számlán feltüntetésre kerül. </w:t>
      </w:r>
    </w:p>
    <w:p w:rsidR="00020339" w:rsidRPr="00080B5B" w:rsidRDefault="00020339" w:rsidP="00020339">
      <w:pPr>
        <w:pStyle w:val="Cm"/>
        <w:ind w:left="56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080B5B">
        <w:rPr>
          <w:rFonts w:ascii="Garamond" w:hAnsi="Garamond"/>
          <w:b w:val="0"/>
          <w:sz w:val="24"/>
          <w:szCs w:val="24"/>
        </w:rPr>
        <w:t xml:space="preserve">A megállapított átalánydíj minden évben </w:t>
      </w:r>
      <w:proofErr w:type="gramStart"/>
      <w:r w:rsidRPr="00080B5B">
        <w:rPr>
          <w:rFonts w:ascii="Garamond" w:hAnsi="Garamond"/>
          <w:b w:val="0"/>
          <w:sz w:val="24"/>
          <w:szCs w:val="24"/>
        </w:rPr>
        <w:t>korrigálásra</w:t>
      </w:r>
      <w:proofErr w:type="gramEnd"/>
      <w:r w:rsidRPr="00080B5B">
        <w:rPr>
          <w:rFonts w:ascii="Garamond" w:hAnsi="Garamond"/>
          <w:b w:val="0"/>
          <w:sz w:val="24"/>
          <w:szCs w:val="24"/>
        </w:rPr>
        <w:t xml:space="preserve"> kerül oly módon, hogy a tárgyévi elszámolásban kimutatott éves költségek egy havi átlagának megfelelő, a tárgyévre vonatkozóan a KSH által közzétett fogyasztói árindex értékével növelt összegre módosul. Amennyiben a KSH által közzétett fogyasztói árindex nem haladja meg a 100%-</w:t>
      </w:r>
      <w:proofErr w:type="spellStart"/>
      <w:r w:rsidRPr="00080B5B">
        <w:rPr>
          <w:rFonts w:ascii="Garamond" w:hAnsi="Garamond"/>
          <w:b w:val="0"/>
          <w:sz w:val="24"/>
          <w:szCs w:val="24"/>
        </w:rPr>
        <w:t>ot</w:t>
      </w:r>
      <w:proofErr w:type="spellEnd"/>
      <w:r w:rsidRPr="00080B5B">
        <w:rPr>
          <w:rFonts w:ascii="Garamond" w:hAnsi="Garamond"/>
          <w:b w:val="0"/>
          <w:sz w:val="24"/>
          <w:szCs w:val="24"/>
        </w:rPr>
        <w:t>, úgy a közüzemi díj változatlan marad. Amennyiben jelen bérleti szerződés tárgyév december 31. napja előtt m</w:t>
      </w:r>
      <w:r>
        <w:rPr>
          <w:rFonts w:ascii="Garamond" w:hAnsi="Garamond"/>
          <w:b w:val="0"/>
          <w:sz w:val="24"/>
          <w:szCs w:val="24"/>
        </w:rPr>
        <w:t xml:space="preserve">egszűnik és Bérlő </w:t>
      </w:r>
      <w:r w:rsidRPr="00A16095">
        <w:rPr>
          <w:rFonts w:ascii="Garamond" w:hAnsi="Garamond"/>
          <w:b w:val="0"/>
          <w:sz w:val="24"/>
          <w:szCs w:val="24"/>
        </w:rPr>
        <w:t xml:space="preserve">visszaadja a </w:t>
      </w:r>
      <w:r w:rsidR="00DF7E5B">
        <w:rPr>
          <w:rFonts w:ascii="Garamond" w:hAnsi="Garamond"/>
          <w:b w:val="0"/>
          <w:sz w:val="24"/>
          <w:szCs w:val="24"/>
        </w:rPr>
        <w:t>h</w:t>
      </w:r>
      <w:r w:rsidRPr="00A16095">
        <w:rPr>
          <w:rFonts w:ascii="Garamond" w:hAnsi="Garamond"/>
          <w:b w:val="0"/>
          <w:sz w:val="24"/>
          <w:szCs w:val="24"/>
        </w:rPr>
        <w:t xml:space="preserve">elyiséget, úgy Üzemeltető a </w:t>
      </w:r>
      <w:r w:rsidR="00DF7E5B">
        <w:rPr>
          <w:rFonts w:ascii="Garamond" w:hAnsi="Garamond"/>
          <w:b w:val="0"/>
          <w:sz w:val="24"/>
          <w:szCs w:val="24"/>
        </w:rPr>
        <w:t>h</w:t>
      </w:r>
      <w:r w:rsidRPr="00A16095">
        <w:rPr>
          <w:rFonts w:ascii="Garamond" w:hAnsi="Garamond"/>
          <w:b w:val="0"/>
          <w:sz w:val="24"/>
          <w:szCs w:val="24"/>
        </w:rPr>
        <w:t>elyiség visszaadásától számított három hónapon belül, de legkésőbb a közüzemi szolgáltató által</w:t>
      </w:r>
      <w:r w:rsidRPr="00080B5B">
        <w:rPr>
          <w:rFonts w:ascii="Garamond" w:hAnsi="Garamond"/>
          <w:b w:val="0"/>
          <w:sz w:val="24"/>
          <w:szCs w:val="24"/>
        </w:rPr>
        <w:t xml:space="preserve"> megküldött – a megszűnés időpontjáig keletkezett fogyasztásra vonatkozó – utolsó számlájának az Üzemeltető által történő kézhezvételét követő 30 napon belül számol el Bérlővel.</w:t>
      </w:r>
    </w:p>
    <w:p w:rsidR="009A1556" w:rsidRPr="00E57620" w:rsidRDefault="009A1556" w:rsidP="009A1556">
      <w:pPr>
        <w:pStyle w:val="Cm"/>
        <w:numPr>
          <w:ilvl w:val="0"/>
          <w:numId w:val="1"/>
        </w:numPr>
        <w:tabs>
          <w:tab w:val="clear" w:pos="705"/>
        </w:tabs>
        <w:spacing w:before="120" w:after="120"/>
        <w:ind w:left="567" w:hanging="56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lastRenderedPageBreak/>
        <w:t>Bérbeadó az általános forgalmi adóról szóló 2007. évi CXXVII. törvény (a továbbiakban: Áfa tv.) 88. §-</w:t>
      </w:r>
      <w:proofErr w:type="gramStart"/>
      <w:r w:rsidRPr="00E57620">
        <w:rPr>
          <w:rFonts w:ascii="Garamond" w:hAnsi="Garamond"/>
          <w:b w:val="0"/>
          <w:bCs w:val="0"/>
          <w:sz w:val="24"/>
          <w:szCs w:val="24"/>
        </w:rPr>
        <w:t>a</w:t>
      </w:r>
      <w:proofErr w:type="gramEnd"/>
      <w:r w:rsidRPr="00E57620">
        <w:rPr>
          <w:rFonts w:ascii="Garamond" w:hAnsi="Garamond"/>
          <w:b w:val="0"/>
          <w:bCs w:val="0"/>
          <w:sz w:val="24"/>
          <w:szCs w:val="24"/>
        </w:rPr>
        <w:t xml:space="preserve"> alapján az ingatlan bérbeadását adókötelessé tette, és ezt a választását az adóhatóságnak bejelentette.  </w:t>
      </w:r>
    </w:p>
    <w:p w:rsidR="009A1556" w:rsidRPr="00E57620" w:rsidRDefault="009A1556" w:rsidP="009A1556">
      <w:pPr>
        <w:pStyle w:val="Cm"/>
        <w:numPr>
          <w:ilvl w:val="0"/>
          <w:numId w:val="1"/>
        </w:numPr>
        <w:tabs>
          <w:tab w:val="clear" w:pos="705"/>
        </w:tabs>
        <w:spacing w:before="120" w:after="120"/>
        <w:ind w:left="567" w:hanging="56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Felek határozott időszaki elszámolásban állapodnak meg. Az elszámolási időszak naptári hónap. A szerződéskötés időpontjában hatályos Áfa tv. 58. § (1</w:t>
      </w:r>
      <w:r w:rsidR="00E13D4C">
        <w:rPr>
          <w:rFonts w:ascii="Garamond" w:hAnsi="Garamond"/>
          <w:b w:val="0"/>
          <w:bCs w:val="0"/>
          <w:sz w:val="24"/>
          <w:szCs w:val="24"/>
        </w:rPr>
        <w:t>a</w:t>
      </w:r>
      <w:r w:rsidRPr="00E57620">
        <w:rPr>
          <w:rFonts w:ascii="Garamond" w:hAnsi="Garamond"/>
          <w:b w:val="0"/>
          <w:bCs w:val="0"/>
          <w:sz w:val="24"/>
          <w:szCs w:val="24"/>
        </w:rPr>
        <w:t>) bekezdés</w:t>
      </w:r>
      <w:r w:rsidR="00E13D4C">
        <w:rPr>
          <w:rFonts w:ascii="Garamond" w:hAnsi="Garamond"/>
          <w:b w:val="0"/>
          <w:bCs w:val="0"/>
          <w:sz w:val="24"/>
          <w:szCs w:val="24"/>
        </w:rPr>
        <w:t xml:space="preserve"> a) pontjának</w:t>
      </w:r>
      <w:r w:rsidRPr="00E57620">
        <w:rPr>
          <w:rFonts w:ascii="Garamond" w:hAnsi="Garamond"/>
          <w:b w:val="0"/>
          <w:bCs w:val="0"/>
          <w:sz w:val="24"/>
          <w:szCs w:val="24"/>
        </w:rPr>
        <w:t xml:space="preserve"> értelmében a teljesítés időpontja a számla </w:t>
      </w:r>
      <w:proofErr w:type="gramStart"/>
      <w:r w:rsidRPr="00E57620">
        <w:rPr>
          <w:rFonts w:ascii="Garamond" w:hAnsi="Garamond"/>
          <w:b w:val="0"/>
          <w:bCs w:val="0"/>
          <w:sz w:val="24"/>
          <w:szCs w:val="24"/>
        </w:rPr>
        <w:t>kiállításának napja</w:t>
      </w:r>
      <w:proofErr w:type="gramEnd"/>
      <w:r w:rsidRPr="00E57620">
        <w:rPr>
          <w:rFonts w:ascii="Garamond" w:hAnsi="Garamond"/>
          <w:b w:val="0"/>
          <w:bCs w:val="0"/>
          <w:sz w:val="24"/>
          <w:szCs w:val="24"/>
        </w:rPr>
        <w:t>.</w:t>
      </w:r>
    </w:p>
    <w:p w:rsidR="00F626B4" w:rsidRDefault="009A1556" w:rsidP="0073131C">
      <w:pPr>
        <w:pStyle w:val="Cm"/>
        <w:numPr>
          <w:ilvl w:val="0"/>
          <w:numId w:val="1"/>
        </w:numPr>
        <w:tabs>
          <w:tab w:val="clear" w:pos="705"/>
        </w:tabs>
        <w:spacing w:before="120" w:after="120"/>
        <w:ind w:left="567" w:hanging="56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Bérlő jelen szerződés aláírását megelőzően kéthavi nettó bérleti díjnak megfelelő,</w:t>
      </w:r>
      <w:r w:rsidR="008D6F37">
        <w:rPr>
          <w:rFonts w:ascii="Garamond" w:hAnsi="Garamond"/>
          <w:b w:val="0"/>
          <w:bCs w:val="0"/>
          <w:sz w:val="24"/>
          <w:szCs w:val="24"/>
        </w:rPr>
        <w:br/>
      </w:r>
      <w:r w:rsidR="0017252C">
        <w:rPr>
          <w:rFonts w:ascii="Garamond" w:hAnsi="Garamond"/>
          <w:bCs w:val="0"/>
          <w:sz w:val="24"/>
          <w:szCs w:val="24"/>
        </w:rPr>
        <w:t xml:space="preserve">XXXXX </w:t>
      </w:r>
      <w:r w:rsidRPr="002068DC">
        <w:rPr>
          <w:rFonts w:ascii="Garamond" w:hAnsi="Garamond"/>
          <w:bCs w:val="0"/>
          <w:sz w:val="24"/>
          <w:szCs w:val="24"/>
        </w:rPr>
        <w:t>Ft</w:t>
      </w:r>
      <w:r w:rsidRPr="00E57620">
        <w:rPr>
          <w:rFonts w:ascii="Garamond" w:hAnsi="Garamond"/>
          <w:b w:val="0"/>
          <w:bCs w:val="0"/>
          <w:sz w:val="24"/>
          <w:szCs w:val="24"/>
        </w:rPr>
        <w:t xml:space="preserve"> összegű óvadékot köteles – a Bérbeadó Raiffeisen Banknál vezetett 12001008-00155594-00100008 számú letéti számlájára történő utalással - Bérbeadónak megfizetni. Az óvadék jelen szerződés megszűnésekor visszajár a Bérlőnek, ha a bérbe adott helyiséget </w:t>
      </w:r>
      <w:proofErr w:type="spellStart"/>
      <w:r w:rsidRPr="00E57620">
        <w:rPr>
          <w:rFonts w:ascii="Garamond" w:hAnsi="Garamond"/>
          <w:b w:val="0"/>
          <w:bCs w:val="0"/>
          <w:sz w:val="24"/>
          <w:szCs w:val="24"/>
        </w:rPr>
        <w:t>különszolgáltatási</w:t>
      </w:r>
      <w:proofErr w:type="spellEnd"/>
      <w:r w:rsidRPr="00E57620">
        <w:rPr>
          <w:rFonts w:ascii="Garamond" w:hAnsi="Garamond"/>
          <w:b w:val="0"/>
          <w:bCs w:val="0"/>
          <w:sz w:val="24"/>
          <w:szCs w:val="24"/>
        </w:rPr>
        <w:t xml:space="preserve">-, illetőleg bérleti </w:t>
      </w:r>
      <w:proofErr w:type="gramStart"/>
      <w:r w:rsidRPr="00E57620">
        <w:rPr>
          <w:rFonts w:ascii="Garamond" w:hAnsi="Garamond"/>
          <w:b w:val="0"/>
          <w:bCs w:val="0"/>
          <w:sz w:val="24"/>
          <w:szCs w:val="24"/>
        </w:rPr>
        <w:t>díj tartozástól</w:t>
      </w:r>
      <w:proofErr w:type="gramEnd"/>
      <w:r w:rsidRPr="00E57620">
        <w:rPr>
          <w:rFonts w:ascii="Garamond" w:hAnsi="Garamond"/>
          <w:b w:val="0"/>
          <w:bCs w:val="0"/>
          <w:sz w:val="24"/>
          <w:szCs w:val="24"/>
        </w:rPr>
        <w:t xml:space="preserve"> mentesen, legalább a birtokba adáskori állapotban adja át a Bérbeadónak, és egyéb, szerződésben rögzített kötelezettségnek is eleget tett. Ellenkező esetben, különösen bérleti díj, üzemeltetési díj- illetve közüzemi díjtartozás fennállása esetén az</w:t>
      </w:r>
      <w:r w:rsidRPr="00E57620">
        <w:rPr>
          <w:rFonts w:ascii="Garamond" w:hAnsi="Garamond"/>
          <w:sz w:val="24"/>
          <w:szCs w:val="24"/>
        </w:rPr>
        <w:t xml:space="preserve"> </w:t>
      </w:r>
      <w:r w:rsidRPr="00E57620">
        <w:rPr>
          <w:rFonts w:ascii="Garamond" w:hAnsi="Garamond"/>
          <w:b w:val="0"/>
          <w:bCs w:val="0"/>
          <w:sz w:val="24"/>
          <w:szCs w:val="24"/>
        </w:rPr>
        <w:t>óvadék bérlői díjtartozásának megfelelő összege Bérbeadót illeti.</w:t>
      </w:r>
      <w:r w:rsidR="00F6739F">
        <w:rPr>
          <w:rFonts w:ascii="Garamond" w:hAnsi="Garamond"/>
          <w:b w:val="0"/>
          <w:bCs w:val="0"/>
          <w:sz w:val="24"/>
          <w:szCs w:val="24"/>
        </w:rPr>
        <w:t xml:space="preserve"> </w:t>
      </w:r>
    </w:p>
    <w:p w:rsidR="0073131C" w:rsidRDefault="009A1556" w:rsidP="0073131C">
      <w:pPr>
        <w:pStyle w:val="Cm"/>
        <w:numPr>
          <w:ilvl w:val="0"/>
          <w:numId w:val="1"/>
        </w:numPr>
        <w:tabs>
          <w:tab w:val="clear" w:pos="705"/>
        </w:tabs>
        <w:spacing w:before="120" w:after="120"/>
        <w:ind w:left="567" w:hanging="56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 xml:space="preserve">Bérlő a bérleti-, illetve az üzemeltetési díjat havonta előre, egy összegben, a Bérbeadó Pénzügyi és Költségvetési Irodája által </w:t>
      </w:r>
      <w:proofErr w:type="spellStart"/>
      <w:r w:rsidRPr="00E57620">
        <w:rPr>
          <w:rFonts w:ascii="Garamond" w:hAnsi="Garamond"/>
          <w:b w:val="0"/>
          <w:bCs w:val="0"/>
          <w:sz w:val="24"/>
          <w:szCs w:val="24"/>
        </w:rPr>
        <w:t>számlázottak</w:t>
      </w:r>
      <w:proofErr w:type="spellEnd"/>
      <w:r w:rsidRPr="00E57620">
        <w:rPr>
          <w:rFonts w:ascii="Garamond" w:hAnsi="Garamond"/>
          <w:b w:val="0"/>
          <w:bCs w:val="0"/>
          <w:sz w:val="24"/>
          <w:szCs w:val="24"/>
        </w:rPr>
        <w:t xml:space="preserve"> szerint, minden hónap 15. napjáig köteles Bérbeadónak megfizetni, míg a közüzemi díjat havonta, egy összegben az Üzemeltető által </w:t>
      </w:r>
      <w:proofErr w:type="spellStart"/>
      <w:r w:rsidRPr="00E57620">
        <w:rPr>
          <w:rFonts w:ascii="Garamond" w:hAnsi="Garamond"/>
          <w:b w:val="0"/>
          <w:bCs w:val="0"/>
          <w:sz w:val="24"/>
          <w:szCs w:val="24"/>
        </w:rPr>
        <w:t>számlázottak</w:t>
      </w:r>
      <w:proofErr w:type="spellEnd"/>
      <w:r w:rsidRPr="00E57620">
        <w:rPr>
          <w:rFonts w:ascii="Garamond" w:hAnsi="Garamond"/>
          <w:b w:val="0"/>
          <w:bCs w:val="0"/>
          <w:sz w:val="24"/>
          <w:szCs w:val="24"/>
        </w:rPr>
        <w:t xml:space="preserve"> alapján minden hónap 15. napjáig köteles Üzemeltetőnek megfizetni. Amennyiben Bérlő a díjfizetési kötelezettséget a megadott határidőig nem teljesíti, Bérbeadó jelen bérleti szerződést elhelyezés biztosítása nélkül felmondhatja. Amennyiben Bérlő a megadott határidőig fizetési kötelezettségének nem tesz eleget, Bérbeadó a tartozás összege után a Polgári Törvénykönyvről szóló 2013. évi V. törvényben (a továbbiakban: Ptk.) meghatározott mértékű késedelmi kamatot számít. Szerződő Felek a Ptk. 6:22. § (3) bekezdése alapján a jelen szerződésből eredő követelések elévülési idejét 10 évben határozzák meg, egyben megállapodnak abban, hogy a Ptk. 6:25.§-</w:t>
      </w:r>
      <w:proofErr w:type="spellStart"/>
      <w:r w:rsidRPr="00E57620">
        <w:rPr>
          <w:rFonts w:ascii="Garamond" w:hAnsi="Garamond"/>
          <w:b w:val="0"/>
          <w:bCs w:val="0"/>
          <w:sz w:val="24"/>
          <w:szCs w:val="24"/>
        </w:rPr>
        <w:t>ban</w:t>
      </w:r>
      <w:proofErr w:type="spellEnd"/>
      <w:r w:rsidRPr="00E57620">
        <w:rPr>
          <w:rFonts w:ascii="Garamond" w:hAnsi="Garamond"/>
          <w:b w:val="0"/>
          <w:bCs w:val="0"/>
          <w:sz w:val="24"/>
          <w:szCs w:val="24"/>
        </w:rPr>
        <w:t xml:space="preserve"> meghatározottakon kívül az elévülési időt a jogosultnak a szerződésből eredő követelés teljesítésére irányuló írásbeli felszólítása is megszakítja.</w:t>
      </w:r>
    </w:p>
    <w:p w:rsidR="009A1556" w:rsidRPr="0073131C" w:rsidRDefault="009A1556" w:rsidP="0073131C">
      <w:pPr>
        <w:pStyle w:val="Cm"/>
        <w:numPr>
          <w:ilvl w:val="0"/>
          <w:numId w:val="1"/>
        </w:numPr>
        <w:tabs>
          <w:tab w:val="clear" w:pos="705"/>
        </w:tabs>
        <w:spacing w:before="120" w:after="120"/>
        <w:ind w:left="567" w:hanging="56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73131C">
        <w:rPr>
          <w:rFonts w:ascii="Garamond" w:hAnsi="Garamond"/>
          <w:b w:val="0"/>
          <w:bCs w:val="0"/>
          <w:sz w:val="24"/>
          <w:szCs w:val="24"/>
        </w:rPr>
        <w:t>Bérbeadó kikötései:</w:t>
      </w:r>
    </w:p>
    <w:p w:rsidR="009A1556" w:rsidRPr="00E57620" w:rsidRDefault="009A1556" w:rsidP="008A4F0D">
      <w:pPr>
        <w:pStyle w:val="Cm"/>
        <w:spacing w:before="120" w:after="120"/>
        <w:ind w:left="567" w:hanging="56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 xml:space="preserve">      </w:t>
      </w:r>
      <w:proofErr w:type="gramStart"/>
      <w:r w:rsidRPr="00E57620">
        <w:rPr>
          <w:rFonts w:ascii="Garamond" w:hAnsi="Garamond"/>
          <w:b w:val="0"/>
          <w:bCs w:val="0"/>
          <w:sz w:val="24"/>
          <w:szCs w:val="24"/>
        </w:rPr>
        <w:t>a</w:t>
      </w:r>
      <w:proofErr w:type="gramEnd"/>
      <w:r w:rsidRPr="00E57620">
        <w:rPr>
          <w:rFonts w:ascii="Garamond" w:hAnsi="Garamond"/>
          <w:b w:val="0"/>
          <w:bCs w:val="0"/>
          <w:sz w:val="24"/>
          <w:szCs w:val="24"/>
        </w:rPr>
        <w:t xml:space="preserve">) </w:t>
      </w:r>
      <w:r w:rsidR="008A4F0D" w:rsidRPr="00380785">
        <w:rPr>
          <w:rFonts w:ascii="Garamond" w:hAnsi="Garamond"/>
          <w:b w:val="0"/>
          <w:bCs w:val="0"/>
          <w:sz w:val="24"/>
          <w:szCs w:val="24"/>
        </w:rPr>
        <w:t>A Bérlő köteles gondoskodni</w:t>
      </w:r>
    </w:p>
    <w:p w:rsidR="009A1556" w:rsidRPr="00E57620" w:rsidRDefault="005934EA" w:rsidP="009A1556">
      <w:pPr>
        <w:pStyle w:val="Cm"/>
        <w:numPr>
          <w:ilvl w:val="0"/>
          <w:numId w:val="2"/>
        </w:numPr>
        <w:tabs>
          <w:tab w:val="clear" w:pos="720"/>
        </w:tabs>
        <w:spacing w:before="120" w:after="120"/>
        <w:ind w:left="1134" w:hanging="283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380785">
        <w:rPr>
          <w:rFonts w:ascii="Garamond" w:hAnsi="Garamond"/>
          <w:b w:val="0"/>
          <w:bCs w:val="0"/>
          <w:sz w:val="24"/>
          <w:szCs w:val="24"/>
        </w:rPr>
        <w:t xml:space="preserve">a helyiség </w:t>
      </w:r>
      <w:proofErr w:type="spellStart"/>
      <w:r w:rsidRPr="00380785">
        <w:rPr>
          <w:rFonts w:ascii="Garamond" w:hAnsi="Garamond"/>
          <w:b w:val="0"/>
          <w:bCs w:val="0"/>
          <w:sz w:val="24"/>
          <w:szCs w:val="24"/>
        </w:rPr>
        <w:t>burkolataiban</w:t>
      </w:r>
      <w:proofErr w:type="spellEnd"/>
      <w:r w:rsidRPr="00380785">
        <w:rPr>
          <w:rFonts w:ascii="Garamond" w:hAnsi="Garamond"/>
          <w:b w:val="0"/>
          <w:bCs w:val="0"/>
          <w:sz w:val="24"/>
          <w:szCs w:val="24"/>
        </w:rPr>
        <w:t xml:space="preserve"> Bérlő tevékenységével összefüggésben keletkezett károk tekintetében a burkolat pótlásáról, illetőleg cseréjéről</w:t>
      </w:r>
      <w:r w:rsidR="009A1556" w:rsidRPr="00E57620">
        <w:rPr>
          <w:rFonts w:ascii="Garamond" w:hAnsi="Garamond"/>
          <w:b w:val="0"/>
          <w:bCs w:val="0"/>
          <w:sz w:val="24"/>
          <w:szCs w:val="24"/>
        </w:rPr>
        <w:t xml:space="preserve">; </w:t>
      </w:r>
    </w:p>
    <w:p w:rsidR="009A1556" w:rsidRPr="00E57620" w:rsidRDefault="009A1556" w:rsidP="009A1556">
      <w:pPr>
        <w:numPr>
          <w:ilvl w:val="0"/>
          <w:numId w:val="2"/>
        </w:numPr>
        <w:tabs>
          <w:tab w:val="clear" w:pos="720"/>
        </w:tabs>
        <w:spacing w:before="120" w:after="120"/>
        <w:ind w:left="1134" w:hanging="283"/>
        <w:jc w:val="both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>az épület olyan központi berendezéseinek karbantartásáról, amelyeket a bérlő kizárólagosan használ, illetőleg tart üzemben;</w:t>
      </w:r>
    </w:p>
    <w:p w:rsidR="009A1556" w:rsidRPr="00E57620" w:rsidRDefault="005934EA" w:rsidP="009A1556">
      <w:pPr>
        <w:numPr>
          <w:ilvl w:val="0"/>
          <w:numId w:val="2"/>
        </w:numPr>
        <w:tabs>
          <w:tab w:val="clear" w:pos="720"/>
        </w:tabs>
        <w:spacing w:before="120" w:after="120"/>
        <w:ind w:left="1134" w:hanging="283"/>
        <w:jc w:val="both"/>
        <w:rPr>
          <w:rFonts w:ascii="Garamond" w:hAnsi="Garamond"/>
          <w:sz w:val="24"/>
          <w:szCs w:val="24"/>
        </w:rPr>
      </w:pPr>
      <w:r w:rsidRPr="005934EA">
        <w:rPr>
          <w:rFonts w:ascii="Garamond" w:hAnsi="Garamond"/>
          <w:sz w:val="24"/>
          <w:szCs w:val="24"/>
        </w:rPr>
        <w:t>a bérlő tevékenységével összefüggő nem háztartási szemét elszállításáról</w:t>
      </w:r>
      <w:r>
        <w:rPr>
          <w:rFonts w:ascii="Garamond" w:hAnsi="Garamond"/>
          <w:sz w:val="24"/>
          <w:szCs w:val="24"/>
        </w:rPr>
        <w:t>.</w:t>
      </w:r>
    </w:p>
    <w:p w:rsidR="009A1556" w:rsidRPr="00E57620" w:rsidRDefault="009A1556" w:rsidP="009A1556">
      <w:pPr>
        <w:pStyle w:val="Cm"/>
        <w:spacing w:before="120" w:after="120"/>
        <w:ind w:left="720" w:hanging="284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 xml:space="preserve">b)  </w:t>
      </w:r>
      <w:proofErr w:type="gramStart"/>
      <w:r w:rsidRPr="00E57620">
        <w:rPr>
          <w:rFonts w:ascii="Garamond" w:hAnsi="Garamond"/>
          <w:b w:val="0"/>
          <w:bCs w:val="0"/>
          <w:sz w:val="24"/>
          <w:szCs w:val="24"/>
        </w:rPr>
        <w:t>A</w:t>
      </w:r>
      <w:proofErr w:type="gramEnd"/>
      <w:r w:rsidRPr="00E57620">
        <w:rPr>
          <w:rFonts w:ascii="Garamond" w:hAnsi="Garamond"/>
          <w:b w:val="0"/>
          <w:bCs w:val="0"/>
          <w:sz w:val="24"/>
          <w:szCs w:val="24"/>
        </w:rPr>
        <w:t xml:space="preserve"> helyiségben folytatott tevékenységhez szükséges kialakítás költsége – bérleti díj beszámítási igénye nélkül – Bérlőt terheli. Bérlőnek a helyiség kialakításához vagy átalakításához szükséges beruházásait Bérbeadó akkor sem köteles megtéríteni, ha a határozott idejű bérleti szerződés a határozott idő lejárta előtt bármely okból megszűnik.</w:t>
      </w:r>
    </w:p>
    <w:p w:rsidR="009A1556" w:rsidRPr="00E57620" w:rsidRDefault="009A1556" w:rsidP="009A1556">
      <w:pPr>
        <w:pStyle w:val="Cm"/>
        <w:spacing w:before="120" w:after="120"/>
        <w:ind w:left="720" w:hanging="284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 xml:space="preserve">c)  </w:t>
      </w:r>
      <w:proofErr w:type="gramStart"/>
      <w:r w:rsidRPr="00E57620">
        <w:rPr>
          <w:rFonts w:ascii="Garamond" w:hAnsi="Garamond"/>
          <w:b w:val="0"/>
          <w:bCs w:val="0"/>
          <w:sz w:val="24"/>
          <w:szCs w:val="24"/>
        </w:rPr>
        <w:t>A</w:t>
      </w:r>
      <w:proofErr w:type="gramEnd"/>
      <w:r w:rsidRPr="00E57620">
        <w:rPr>
          <w:rFonts w:ascii="Garamond" w:hAnsi="Garamond"/>
          <w:b w:val="0"/>
          <w:bCs w:val="0"/>
          <w:sz w:val="24"/>
          <w:szCs w:val="24"/>
        </w:rPr>
        <w:t xml:space="preserve"> bérleti szerződés építési engedélyhez kötött munkák végzésére nem jogosít.</w:t>
      </w:r>
    </w:p>
    <w:p w:rsidR="009A1556" w:rsidRPr="00E57620" w:rsidRDefault="009A1556" w:rsidP="009A1556">
      <w:pPr>
        <w:pStyle w:val="Cm"/>
        <w:spacing w:before="120" w:after="120"/>
        <w:ind w:left="360" w:firstLine="76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 xml:space="preserve">d) </w:t>
      </w:r>
      <w:r w:rsidRPr="00E57620">
        <w:rPr>
          <w:rFonts w:ascii="Garamond" w:hAnsi="Garamond"/>
          <w:b w:val="0"/>
          <w:bCs w:val="0"/>
          <w:sz w:val="24"/>
          <w:szCs w:val="24"/>
        </w:rPr>
        <w:tab/>
        <w:t>Bérlő a helyiségben csak a 3. pontban megjelölt tevékenységet folytathatja.</w:t>
      </w:r>
    </w:p>
    <w:p w:rsidR="009A1556" w:rsidRPr="00E57620" w:rsidRDefault="009A1556" w:rsidP="009A1556">
      <w:pPr>
        <w:pStyle w:val="Cm"/>
        <w:numPr>
          <w:ilvl w:val="0"/>
          <w:numId w:val="3"/>
        </w:numPr>
        <w:spacing w:before="120" w:after="120"/>
        <w:ind w:hanging="284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A helyiség albérletbe adása, illetve a helyiségbe más személy befogadása kizárólag a Bérbeadó előzetes, írásbeli hozzájárulásával, az általa meghatározott feltételekkel történhet.</w:t>
      </w:r>
    </w:p>
    <w:p w:rsidR="009A1556" w:rsidRPr="00E57620" w:rsidRDefault="009A1556" w:rsidP="009A1556">
      <w:pPr>
        <w:pStyle w:val="Cm"/>
        <w:numPr>
          <w:ilvl w:val="0"/>
          <w:numId w:val="3"/>
        </w:numPr>
        <w:spacing w:before="120" w:after="120"/>
        <w:ind w:hanging="284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 xml:space="preserve">Bérbeadó szükség szerinti gyakorisággal, azonban évente legalább egyszer, előre egyeztetett időpontban jogosult a helyiség rendeltetés- és szerződésszerű használatát, valamint a jelen </w:t>
      </w:r>
      <w:r w:rsidRPr="00E57620">
        <w:rPr>
          <w:rFonts w:ascii="Garamond" w:hAnsi="Garamond"/>
          <w:b w:val="0"/>
          <w:bCs w:val="0"/>
          <w:sz w:val="24"/>
          <w:szCs w:val="24"/>
        </w:rPr>
        <w:lastRenderedPageBreak/>
        <w:t>szerződésben foglalt bérlői kötelezettségek teljesítését ellenőrizni, melyet Bérlő köteles lehetővé tenni és tűrni.</w:t>
      </w:r>
    </w:p>
    <w:p w:rsidR="009A1556" w:rsidRPr="00E57620" w:rsidRDefault="009A1556" w:rsidP="009A1556">
      <w:pPr>
        <w:pStyle w:val="Cm"/>
        <w:numPr>
          <w:ilvl w:val="0"/>
          <w:numId w:val="4"/>
        </w:numPr>
        <w:spacing w:before="120" w:after="120"/>
        <w:ind w:hanging="284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A helyiség átalakításához, bővítéséhez, korszerűsítéséhez Bérbeadó előzetes, írásbeli hozzájárulása szükséges; amennyiben az építési munkákhoz szakhatósági engedélyek szükségesek, azok beszerzése kizárólag Bérlő kötelezettsége.</w:t>
      </w:r>
    </w:p>
    <w:p w:rsidR="009A1556" w:rsidRPr="00E57620" w:rsidRDefault="009A1556" w:rsidP="009A1556">
      <w:pPr>
        <w:pStyle w:val="Cm"/>
        <w:numPr>
          <w:ilvl w:val="0"/>
          <w:numId w:val="4"/>
        </w:numPr>
        <w:spacing w:before="120" w:after="120"/>
        <w:ind w:hanging="284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Ha az épületben, épület központi berendezéseiben Bérlő magatartása miatt kár keletkezik, köteles a kárt megtéríteni.</w:t>
      </w:r>
    </w:p>
    <w:p w:rsidR="009A1556" w:rsidRPr="00E57620" w:rsidRDefault="009A1556" w:rsidP="009A1556">
      <w:pPr>
        <w:pStyle w:val="Cm"/>
        <w:numPr>
          <w:ilvl w:val="0"/>
          <w:numId w:val="4"/>
        </w:numPr>
        <w:spacing w:before="120" w:after="120"/>
        <w:ind w:hanging="284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 xml:space="preserve">Bérlő </w:t>
      </w:r>
      <w:r w:rsidR="002316B1" w:rsidRPr="00E57620">
        <w:rPr>
          <w:rFonts w:ascii="Garamond" w:hAnsi="Garamond"/>
          <w:b w:val="0"/>
          <w:bCs w:val="0"/>
          <w:sz w:val="24"/>
          <w:szCs w:val="24"/>
        </w:rPr>
        <w:t>a Bérbeadóval</w:t>
      </w:r>
      <w:r w:rsidRPr="00E57620">
        <w:rPr>
          <w:rFonts w:ascii="Garamond" w:hAnsi="Garamond"/>
          <w:b w:val="0"/>
          <w:bCs w:val="0"/>
          <w:sz w:val="24"/>
          <w:szCs w:val="24"/>
        </w:rPr>
        <w:t xml:space="preserve"> vagy a bérlőkkel szemben az együttélés követelményeivel ellentétes, botrányos, tűrhetetlen magatartást nem tanúsíthat.</w:t>
      </w:r>
    </w:p>
    <w:p w:rsidR="009A1556" w:rsidRPr="00E57620" w:rsidRDefault="009A1556" w:rsidP="009A1556">
      <w:pPr>
        <w:pStyle w:val="Cm"/>
        <w:numPr>
          <w:ilvl w:val="0"/>
          <w:numId w:val="4"/>
        </w:numPr>
        <w:spacing w:before="120" w:after="120"/>
        <w:ind w:hanging="284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Bérlő az adataiban történt változásról köteles 5 napon belül Bérbeadót tájékoztatni.</w:t>
      </w:r>
    </w:p>
    <w:p w:rsidR="009A1556" w:rsidRPr="00E57620" w:rsidRDefault="009A1556" w:rsidP="009A1556">
      <w:pPr>
        <w:pStyle w:val="Jegyzetszveg"/>
        <w:numPr>
          <w:ilvl w:val="0"/>
          <w:numId w:val="4"/>
        </w:numPr>
        <w:tabs>
          <w:tab w:val="clear" w:pos="720"/>
          <w:tab w:val="num" w:pos="-1701"/>
        </w:tabs>
        <w:ind w:hanging="294"/>
        <w:jc w:val="both"/>
        <w:rPr>
          <w:sz w:val="24"/>
          <w:szCs w:val="24"/>
        </w:rPr>
      </w:pPr>
      <w:r w:rsidRPr="00E57620">
        <w:rPr>
          <w:rFonts w:ascii="Garamond" w:hAnsi="Garamond"/>
          <w:bCs/>
          <w:sz w:val="24"/>
          <w:szCs w:val="24"/>
        </w:rPr>
        <w:t>A Bérlő köteles teljesíteni a helyiségre, az ott lévő műszaki berendezésekre, illetve a Bérlő által folytatandó tevékenységekre vonatkozóan a biztonsági-, balesetvédelmi-, környezetvédelmi-, tűzvédelmi-, munkavédelmi-, és egyéb hatósági előírásokban és szabványokban foglalt kötelezettségeket. Bérlő köteles továbbá tevékenységét fokozott gondossággal végezni, akként, hogy az egészséget, valamint az élet- és vagyonbiztonságot ne veszélyeztesse.</w:t>
      </w:r>
    </w:p>
    <w:p w:rsidR="009A1556" w:rsidRPr="00E57620" w:rsidRDefault="009A1556" w:rsidP="009A1556">
      <w:pPr>
        <w:numPr>
          <w:ilvl w:val="0"/>
          <w:numId w:val="1"/>
        </w:numPr>
        <w:tabs>
          <w:tab w:val="clear" w:pos="705"/>
        </w:tabs>
        <w:spacing w:before="120" w:after="120"/>
        <w:ind w:left="567" w:right="-2" w:hanging="567"/>
        <w:jc w:val="both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>Bérbeadó a Bérlőnek a helyiségen végzett értéknövelő beruházásait kizárólag a Bérlővel a beruházás megkezdése előtt írásban megkötött külön megállapodása alapján téríti meg.</w:t>
      </w:r>
    </w:p>
    <w:p w:rsidR="009A1556" w:rsidRPr="00E57620" w:rsidRDefault="009A1556" w:rsidP="009A1556">
      <w:pPr>
        <w:numPr>
          <w:ilvl w:val="0"/>
          <w:numId w:val="1"/>
        </w:numPr>
        <w:tabs>
          <w:tab w:val="clear" w:pos="705"/>
        </w:tabs>
        <w:spacing w:before="120" w:after="120"/>
        <w:ind w:left="567" w:right="-2" w:hanging="567"/>
        <w:jc w:val="both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 xml:space="preserve">A nemzeti vagyonról szóló 2011. évi CXCVI. törvény (a továbbiakban: </w:t>
      </w:r>
      <w:proofErr w:type="spellStart"/>
      <w:r w:rsidRPr="00E57620">
        <w:rPr>
          <w:rFonts w:ascii="Garamond" w:hAnsi="Garamond"/>
          <w:sz w:val="24"/>
          <w:szCs w:val="24"/>
        </w:rPr>
        <w:t>Nvtv</w:t>
      </w:r>
      <w:proofErr w:type="spellEnd"/>
      <w:r w:rsidRPr="00E57620">
        <w:rPr>
          <w:rFonts w:ascii="Garamond" w:hAnsi="Garamond"/>
          <w:sz w:val="24"/>
          <w:szCs w:val="24"/>
        </w:rPr>
        <w:t xml:space="preserve">.) 11. § (10) bekezdése alapján nemzeti vagyon hasznosítására vonatkozó szerződés csak az </w:t>
      </w:r>
      <w:proofErr w:type="spellStart"/>
      <w:r w:rsidRPr="00E57620">
        <w:rPr>
          <w:rFonts w:ascii="Garamond" w:hAnsi="Garamond"/>
          <w:sz w:val="24"/>
          <w:szCs w:val="24"/>
        </w:rPr>
        <w:t>Nvtv</w:t>
      </w:r>
      <w:proofErr w:type="spellEnd"/>
      <w:r w:rsidRPr="00E57620">
        <w:rPr>
          <w:rFonts w:ascii="Garamond" w:hAnsi="Garamond"/>
          <w:sz w:val="24"/>
          <w:szCs w:val="24"/>
        </w:rPr>
        <w:t>. 3. § (1) bekezdése alapján átláthatónak minősülő szervezetekkel, továbbá természetes személyekkel köthető.</w:t>
      </w:r>
    </w:p>
    <w:p w:rsidR="009A1556" w:rsidRPr="00E57620" w:rsidRDefault="009A1556" w:rsidP="009A1556">
      <w:pPr>
        <w:numPr>
          <w:ilvl w:val="0"/>
          <w:numId w:val="1"/>
        </w:numPr>
        <w:tabs>
          <w:tab w:val="clear" w:pos="705"/>
        </w:tabs>
        <w:spacing w:before="120" w:after="120"/>
        <w:ind w:left="567" w:right="-2" w:hanging="567"/>
        <w:jc w:val="both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 xml:space="preserve">Bérlő vállalja, hogy amennyiben az </w:t>
      </w:r>
      <w:proofErr w:type="spellStart"/>
      <w:r w:rsidRPr="00E57620">
        <w:rPr>
          <w:rFonts w:ascii="Garamond" w:hAnsi="Garamond"/>
          <w:sz w:val="24"/>
          <w:szCs w:val="24"/>
        </w:rPr>
        <w:t>Nvtv</w:t>
      </w:r>
      <w:proofErr w:type="spellEnd"/>
      <w:r w:rsidRPr="00E57620">
        <w:rPr>
          <w:rFonts w:ascii="Garamond" w:hAnsi="Garamond"/>
          <w:sz w:val="24"/>
          <w:szCs w:val="24"/>
        </w:rPr>
        <w:t xml:space="preserve">. 3.§ (1) bekezdésében meghatározottak szerinti jogi helyzetében változás következik be, Bérbeadónak haladéktalanul bejelenti. Amennyiben Bérlő az </w:t>
      </w:r>
      <w:proofErr w:type="spellStart"/>
      <w:r w:rsidRPr="00E57620">
        <w:rPr>
          <w:rFonts w:ascii="Garamond" w:hAnsi="Garamond"/>
          <w:sz w:val="24"/>
          <w:szCs w:val="24"/>
        </w:rPr>
        <w:t>Nvtv</w:t>
      </w:r>
      <w:proofErr w:type="spellEnd"/>
      <w:r w:rsidRPr="00E57620">
        <w:rPr>
          <w:rFonts w:ascii="Garamond" w:hAnsi="Garamond"/>
          <w:sz w:val="24"/>
          <w:szCs w:val="24"/>
        </w:rPr>
        <w:t xml:space="preserve">. 3.§ (1) bekezdésében meghatározott átláthatósági követelményeknek nem felel meg, Bérbeadó az </w:t>
      </w:r>
      <w:proofErr w:type="spellStart"/>
      <w:r w:rsidRPr="00E57620">
        <w:rPr>
          <w:rFonts w:ascii="Garamond" w:hAnsi="Garamond"/>
          <w:sz w:val="24"/>
          <w:szCs w:val="24"/>
        </w:rPr>
        <w:t>Nvtv</w:t>
      </w:r>
      <w:proofErr w:type="spellEnd"/>
      <w:r w:rsidRPr="00E57620">
        <w:rPr>
          <w:rFonts w:ascii="Garamond" w:hAnsi="Garamond"/>
          <w:sz w:val="24"/>
          <w:szCs w:val="24"/>
        </w:rPr>
        <w:t>. 11.§ (12) bekezdésében meghatározott jogkövetkezményt alkalmazza.</w:t>
      </w:r>
    </w:p>
    <w:p w:rsidR="009A1556" w:rsidRPr="00E57620" w:rsidRDefault="009A1556" w:rsidP="009A1556">
      <w:pPr>
        <w:numPr>
          <w:ilvl w:val="0"/>
          <w:numId w:val="1"/>
        </w:numPr>
        <w:tabs>
          <w:tab w:val="clear" w:pos="705"/>
        </w:tabs>
        <w:spacing w:before="120" w:after="120"/>
        <w:ind w:left="567" w:right="-2" w:hanging="567"/>
        <w:jc w:val="both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 xml:space="preserve">Bérlő az </w:t>
      </w:r>
      <w:proofErr w:type="spellStart"/>
      <w:r w:rsidRPr="00E57620">
        <w:rPr>
          <w:rFonts w:ascii="Garamond" w:hAnsi="Garamond"/>
          <w:sz w:val="24"/>
          <w:szCs w:val="24"/>
        </w:rPr>
        <w:t>Nvtv</w:t>
      </w:r>
      <w:proofErr w:type="spellEnd"/>
      <w:r w:rsidRPr="00E57620">
        <w:rPr>
          <w:rFonts w:ascii="Garamond" w:hAnsi="Garamond"/>
          <w:sz w:val="24"/>
          <w:szCs w:val="24"/>
        </w:rPr>
        <w:t>. 11. § (11) bekezdésének a-b) pontjai alapján vállalja, hogy a jelen szerződésben előírt beszámolási, nyilvántartási, adatszolgáltatási kötelezettségeket teljesíti, és a jelen szerződés tárgyát képező ingatlant, mint átengedett nemzeti vagyont a szerződési előírásoknak és a tulajdonosi rendelkezéseknek, valamint a meghatározott hasznosítási célnak megfelelően használja.</w:t>
      </w:r>
    </w:p>
    <w:p w:rsidR="009A1556" w:rsidRPr="00E57620" w:rsidRDefault="009A1556" w:rsidP="009A1556">
      <w:pPr>
        <w:numPr>
          <w:ilvl w:val="0"/>
          <w:numId w:val="1"/>
        </w:numPr>
        <w:tabs>
          <w:tab w:val="clear" w:pos="705"/>
        </w:tabs>
        <w:spacing w:before="120" w:after="120"/>
        <w:ind w:left="567" w:right="-2" w:hanging="567"/>
        <w:jc w:val="both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 xml:space="preserve">Bérlő tudomásul veszi, hogy az </w:t>
      </w:r>
      <w:proofErr w:type="spellStart"/>
      <w:r w:rsidRPr="00E57620">
        <w:rPr>
          <w:rFonts w:ascii="Garamond" w:hAnsi="Garamond"/>
          <w:sz w:val="24"/>
          <w:szCs w:val="24"/>
        </w:rPr>
        <w:t>Nvtv</w:t>
      </w:r>
      <w:proofErr w:type="spellEnd"/>
      <w:r w:rsidRPr="00E57620">
        <w:rPr>
          <w:rFonts w:ascii="Garamond" w:hAnsi="Garamond"/>
          <w:sz w:val="24"/>
          <w:szCs w:val="24"/>
        </w:rPr>
        <w:t xml:space="preserve">. 11. § (11) bekezdés c) pontjában foglaltaknak megfelelően a helyiség hasznosításában – a hasznosítóval közvetlen vagy közvetett módon jogviszonyban álló harmadik félként - kizárólag természetes személyek vagy átlátható szervezetek vehetnek részt. Bérlő a helyiség esetleges albérletbe adása esetén köteles az </w:t>
      </w:r>
      <w:proofErr w:type="spellStart"/>
      <w:r w:rsidRPr="00E57620">
        <w:rPr>
          <w:rFonts w:ascii="Garamond" w:hAnsi="Garamond"/>
          <w:sz w:val="24"/>
          <w:szCs w:val="24"/>
        </w:rPr>
        <w:t>Nvtv</w:t>
      </w:r>
      <w:proofErr w:type="spellEnd"/>
      <w:r w:rsidRPr="00E57620">
        <w:rPr>
          <w:rFonts w:ascii="Garamond" w:hAnsi="Garamond"/>
          <w:sz w:val="24"/>
          <w:szCs w:val="24"/>
        </w:rPr>
        <w:t>. 11. § (12) bekezdése figyelembe vételével, az albérlővel kötendő szerződésben előírni, hogy a szerződést a Bérlő azonnali hatállyal, kártalanítás nélkül felmondhatja, ha a nemzeti vagyon hasznosításában részt vevő bármely – a hasznosítóval közvetlen vagy közvetett módon jogviszonyban álló harmadik fél- szervezet a szerződéskötést követően beállott körülmény folytán már nem minősül átlátható szervezetnek.</w:t>
      </w:r>
    </w:p>
    <w:p w:rsidR="009A1556" w:rsidRPr="00E57620" w:rsidRDefault="009A1556" w:rsidP="009A1556">
      <w:pPr>
        <w:pStyle w:val="Cm"/>
        <w:numPr>
          <w:ilvl w:val="0"/>
          <w:numId w:val="1"/>
        </w:numPr>
        <w:tabs>
          <w:tab w:val="clear" w:pos="705"/>
        </w:tabs>
        <w:spacing w:before="120" w:after="120"/>
        <w:ind w:left="567" w:hanging="567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sz w:val="24"/>
          <w:szCs w:val="24"/>
        </w:rPr>
        <w:t xml:space="preserve">Felek rögzítik, hogy a </w:t>
      </w:r>
      <w:r w:rsidR="000A51AD" w:rsidRPr="00E57620">
        <w:rPr>
          <w:rFonts w:ascii="Garamond" w:hAnsi="Garamond"/>
          <w:b w:val="0"/>
          <w:sz w:val="24"/>
          <w:szCs w:val="24"/>
        </w:rPr>
        <w:t xml:space="preserve">Bérlő </w:t>
      </w:r>
      <w:r w:rsidR="003A62B1" w:rsidRPr="008A37F1">
        <w:rPr>
          <w:rFonts w:ascii="Garamond" w:hAnsi="Garamond"/>
          <w:b w:val="0"/>
          <w:sz w:val="24"/>
          <w:szCs w:val="24"/>
        </w:rPr>
        <w:t>jelenleg is az ingatlan birtokában van, így a külön birtokátruházási eljárás lefolytatását mellőzik</w:t>
      </w:r>
      <w:r w:rsidR="003A62B1">
        <w:rPr>
          <w:rFonts w:ascii="Garamond" w:hAnsi="Garamond"/>
          <w:b w:val="0"/>
          <w:sz w:val="24"/>
          <w:szCs w:val="24"/>
        </w:rPr>
        <w:t xml:space="preserve">. </w:t>
      </w:r>
    </w:p>
    <w:p w:rsidR="009A1556" w:rsidRDefault="009A1556" w:rsidP="009A1556">
      <w:pPr>
        <w:numPr>
          <w:ilvl w:val="0"/>
          <w:numId w:val="1"/>
        </w:numPr>
        <w:tabs>
          <w:tab w:val="clear" w:pos="705"/>
        </w:tabs>
        <w:spacing w:before="120" w:after="120"/>
        <w:ind w:left="567" w:right="-2" w:hanging="567"/>
        <w:jc w:val="both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 xml:space="preserve">Felek Bérlőnek jelen szerződés alapján ráépítéssel vagy bármely egyéb jogcímen alapuló tulajdonjog szerzését kizárják. </w:t>
      </w:r>
    </w:p>
    <w:p w:rsidR="000A51AD" w:rsidRPr="00E57620" w:rsidRDefault="009A1556" w:rsidP="000A51AD">
      <w:pPr>
        <w:numPr>
          <w:ilvl w:val="0"/>
          <w:numId w:val="1"/>
        </w:numPr>
        <w:tabs>
          <w:tab w:val="clear" w:pos="705"/>
        </w:tabs>
        <w:spacing w:before="120" w:after="120"/>
        <w:ind w:left="567" w:right="-2" w:hanging="567"/>
        <w:jc w:val="both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lastRenderedPageBreak/>
        <w:t>Felek rögzítik, hogy jelen szerződés tekintetében különösen a 9</w:t>
      </w:r>
      <w:proofErr w:type="gramStart"/>
      <w:r w:rsidRPr="00E57620">
        <w:rPr>
          <w:rFonts w:ascii="Garamond" w:hAnsi="Garamond"/>
          <w:sz w:val="24"/>
          <w:szCs w:val="24"/>
        </w:rPr>
        <w:t>.,</w:t>
      </w:r>
      <w:proofErr w:type="gramEnd"/>
      <w:r w:rsidRPr="00E57620">
        <w:rPr>
          <w:rFonts w:ascii="Garamond" w:hAnsi="Garamond"/>
          <w:sz w:val="24"/>
          <w:szCs w:val="24"/>
        </w:rPr>
        <w:t xml:space="preserve"> 10., 13., 14., és 15. pontokban rögzített bérlői kötelezettségek megszegését tekintik bérbeadói felmondási okot megalapozó lényeges szerződésszegésnek. Bérlő szerződésszegése esetén jelen szerződés aláírásával kifejezetten lemond a birtokvédelem jogáról, és hozzájárul ahhoz, hogy Bérbeadó a </w:t>
      </w:r>
      <w:r w:rsidR="00DF7E5B" w:rsidRPr="00E57620">
        <w:rPr>
          <w:rFonts w:ascii="Garamond" w:hAnsi="Garamond"/>
          <w:sz w:val="24"/>
          <w:szCs w:val="24"/>
        </w:rPr>
        <w:t>helyiség</w:t>
      </w:r>
      <w:r w:rsidR="00DF7E5B">
        <w:rPr>
          <w:rFonts w:ascii="Garamond" w:hAnsi="Garamond"/>
          <w:sz w:val="24"/>
          <w:szCs w:val="24"/>
        </w:rPr>
        <w:t>g</w:t>
      </w:r>
      <w:r w:rsidR="00DF7E5B" w:rsidRPr="00E57620">
        <w:rPr>
          <w:rFonts w:ascii="Garamond" w:hAnsi="Garamond"/>
          <w:sz w:val="24"/>
          <w:szCs w:val="24"/>
        </w:rPr>
        <w:t xml:space="preserve">el </w:t>
      </w:r>
      <w:r w:rsidRPr="00E57620">
        <w:rPr>
          <w:rFonts w:ascii="Garamond" w:hAnsi="Garamond"/>
          <w:sz w:val="24"/>
          <w:szCs w:val="24"/>
        </w:rPr>
        <w:t>jogszerű tulajdonosként és birtokosként rendelkezzen.</w:t>
      </w:r>
    </w:p>
    <w:p w:rsidR="009A1556" w:rsidRPr="00E57620" w:rsidRDefault="009A1556" w:rsidP="000A51AD">
      <w:pPr>
        <w:numPr>
          <w:ilvl w:val="0"/>
          <w:numId w:val="1"/>
        </w:numPr>
        <w:tabs>
          <w:tab w:val="clear" w:pos="705"/>
        </w:tabs>
        <w:spacing w:before="120" w:after="120"/>
        <w:ind w:left="567" w:right="-2" w:hanging="567"/>
        <w:jc w:val="both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>Bérlő jelen szerződés megszűnését követő legkésőbb 30 napon belül köteles a helyiséget berendezési tárgyaival együtt, rendeltetésszerű h</w:t>
      </w:r>
      <w:r w:rsidR="00F840F9" w:rsidRPr="00E57620">
        <w:rPr>
          <w:rFonts w:ascii="Garamond" w:hAnsi="Garamond"/>
          <w:sz w:val="24"/>
          <w:szCs w:val="24"/>
        </w:rPr>
        <w:t>asználatra alkalmas állapotban</w:t>
      </w:r>
      <w:r w:rsidRPr="00E57620">
        <w:rPr>
          <w:rFonts w:ascii="Garamond" w:hAnsi="Garamond"/>
          <w:sz w:val="24"/>
          <w:szCs w:val="24"/>
        </w:rPr>
        <w:t xml:space="preserve">, a helyiség kulcsainak átadásával az Üzemeltető képviselőjének birtokba adni, valamint az Üzemeltető által nyilvántartott közüzemi díjtartozását, illetve a bérleti jogviszonnyal összefüggésben egyéb jogcímen keletkezett fizetési kötelezettségét teljesíteni. A birtokbaadásig Bérlő köteles a bérleti díjnak megfelelő összegű használati díjat </w:t>
      </w:r>
      <w:r w:rsidRPr="00E57620">
        <w:rPr>
          <w:rFonts w:ascii="Garamond" w:hAnsi="Garamond"/>
          <w:bCs/>
          <w:sz w:val="24"/>
          <w:szCs w:val="24"/>
        </w:rPr>
        <w:t xml:space="preserve">és a jelen szerződés 4. és 5. pontjában meghatározottak szerinti </w:t>
      </w:r>
      <w:proofErr w:type="spellStart"/>
      <w:r w:rsidRPr="00E57620">
        <w:rPr>
          <w:rFonts w:ascii="Garamond" w:hAnsi="Garamond"/>
          <w:bCs/>
          <w:sz w:val="24"/>
          <w:szCs w:val="24"/>
        </w:rPr>
        <w:t>különszolgáltatási</w:t>
      </w:r>
      <w:proofErr w:type="spellEnd"/>
      <w:r w:rsidRPr="00E57620">
        <w:rPr>
          <w:rFonts w:ascii="Garamond" w:hAnsi="Garamond"/>
          <w:bCs/>
          <w:sz w:val="24"/>
          <w:szCs w:val="24"/>
        </w:rPr>
        <w:t xml:space="preserve"> díjat fizetni Bérbeadónak, illetve Üzemeltetőnek</w:t>
      </w:r>
      <w:r w:rsidRPr="00E57620">
        <w:rPr>
          <w:rFonts w:ascii="Garamond" w:hAnsi="Garamond"/>
          <w:sz w:val="24"/>
          <w:szCs w:val="24"/>
        </w:rPr>
        <w:t xml:space="preserve">. </w:t>
      </w:r>
    </w:p>
    <w:p w:rsidR="009A1556" w:rsidRPr="00E57620" w:rsidRDefault="009A1556" w:rsidP="009A1556">
      <w:pPr>
        <w:numPr>
          <w:ilvl w:val="0"/>
          <w:numId w:val="1"/>
        </w:numPr>
        <w:tabs>
          <w:tab w:val="clear" w:pos="705"/>
        </w:tabs>
        <w:spacing w:before="120" w:after="120"/>
        <w:ind w:left="567" w:right="-2" w:hanging="567"/>
        <w:jc w:val="both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 xml:space="preserve">Bérlő kijelenti, hogy jelen szerződés megkötését követően a jelen szerződésben rögzített bérlői kötelezettségeit 8 napon belül közjegyzői okiratban ismeri el, nyilatkozatát a Bérbeadó részére a jelen szerződés aláírását követő 8 napon belül átadja. Jelen bérleti szerződés Bérlő közokiratba foglalt nyilatkozatának Bérbeadó részére történő átadásának napján lép hatályba. A közjegyzői eljárás költségei Bérlőt terhelik. </w:t>
      </w:r>
    </w:p>
    <w:p w:rsidR="009A1556" w:rsidRPr="00E57620" w:rsidRDefault="009A1556" w:rsidP="009A1556">
      <w:pPr>
        <w:numPr>
          <w:ilvl w:val="0"/>
          <w:numId w:val="1"/>
        </w:numPr>
        <w:tabs>
          <w:tab w:val="clear" w:pos="705"/>
        </w:tabs>
        <w:spacing w:before="120" w:after="120"/>
        <w:ind w:left="567" w:right="-2" w:hanging="567"/>
        <w:jc w:val="both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>Felek rögzítik, hogy az erre vonatkozó kifejezett írásbeli jognyilatkozat hiányában semmilyen bérbeadói magatartás nem minősül Bérbeadót jelen szerződés alapján megillető jogról való lemondásnak.</w:t>
      </w:r>
    </w:p>
    <w:p w:rsidR="009A1556" w:rsidRPr="00E57620" w:rsidRDefault="009A1556" w:rsidP="009A1556">
      <w:pPr>
        <w:numPr>
          <w:ilvl w:val="0"/>
          <w:numId w:val="1"/>
        </w:numPr>
        <w:tabs>
          <w:tab w:val="clear" w:pos="705"/>
        </w:tabs>
        <w:spacing w:before="120" w:after="120"/>
        <w:ind w:left="567" w:right="-2" w:hanging="567"/>
        <w:jc w:val="both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>Jelen szerződés az Önkormányzat tulajdonában álló lakások és nem lakás céljára szolgáló helyiségek bérletéről, a lakások lakbérének mértékéről, valami</w:t>
      </w:r>
      <w:r w:rsidR="00792E95" w:rsidRPr="00E57620">
        <w:rPr>
          <w:rFonts w:ascii="Garamond" w:hAnsi="Garamond"/>
          <w:sz w:val="24"/>
          <w:szCs w:val="24"/>
        </w:rPr>
        <w:t>nt a lakbértámogatásról szóló 34/2017. (IX.27</w:t>
      </w:r>
      <w:r w:rsidRPr="00E57620">
        <w:rPr>
          <w:rFonts w:ascii="Garamond" w:hAnsi="Garamond"/>
          <w:sz w:val="24"/>
          <w:szCs w:val="24"/>
        </w:rPr>
        <w:t>.) Budapest XII. kerület Hegyvidék Önkormányzat</w:t>
      </w:r>
      <w:r w:rsidR="00F11245">
        <w:rPr>
          <w:rFonts w:ascii="Garamond" w:hAnsi="Garamond"/>
          <w:sz w:val="24"/>
          <w:szCs w:val="24"/>
        </w:rPr>
        <w:t xml:space="preserve"> Képviselő-testületének önkormányzati</w:t>
      </w:r>
      <w:r w:rsidRPr="00E57620">
        <w:rPr>
          <w:rFonts w:ascii="Garamond" w:hAnsi="Garamond"/>
          <w:sz w:val="24"/>
          <w:szCs w:val="24"/>
        </w:rPr>
        <w:t xml:space="preserve"> rendeletén (a továbbiakban: </w:t>
      </w:r>
      <w:proofErr w:type="spellStart"/>
      <w:r w:rsidRPr="00E57620">
        <w:rPr>
          <w:rFonts w:ascii="Garamond" w:hAnsi="Garamond"/>
          <w:sz w:val="24"/>
          <w:szCs w:val="24"/>
        </w:rPr>
        <w:t>Ör</w:t>
      </w:r>
      <w:proofErr w:type="spellEnd"/>
      <w:r w:rsidRPr="00E57620">
        <w:rPr>
          <w:rFonts w:ascii="Garamond" w:hAnsi="Garamond"/>
          <w:sz w:val="24"/>
          <w:szCs w:val="24"/>
        </w:rPr>
        <w:t>.), valamint a Budapest Főváros XII. kerület Hegyvidéki Önkormányzat Képviselő-testületének</w:t>
      </w:r>
      <w:r w:rsidR="000A51AD" w:rsidRPr="00E57620">
        <w:rPr>
          <w:rFonts w:ascii="Garamond" w:hAnsi="Garamond"/>
          <w:sz w:val="24"/>
          <w:szCs w:val="24"/>
        </w:rPr>
        <w:t xml:space="preserve"> Tulajdonosi és Városfejlesztési Bizottságának</w:t>
      </w:r>
      <w:r w:rsidR="006C04AE" w:rsidRPr="00E57620">
        <w:rPr>
          <w:rFonts w:ascii="Garamond" w:hAnsi="Garamond"/>
          <w:sz w:val="24"/>
          <w:szCs w:val="24"/>
        </w:rPr>
        <w:t xml:space="preserve"> </w:t>
      </w:r>
      <w:r w:rsidR="0017252C">
        <w:rPr>
          <w:rFonts w:ascii="Garamond" w:hAnsi="Garamond"/>
          <w:sz w:val="24"/>
          <w:szCs w:val="24"/>
        </w:rPr>
        <w:t>XXXXXXXX</w:t>
      </w:r>
      <w:r w:rsidR="00BE44EE" w:rsidRPr="00A059F7">
        <w:rPr>
          <w:rFonts w:ascii="Garamond" w:hAnsi="Garamond"/>
          <w:sz w:val="24"/>
          <w:szCs w:val="24"/>
        </w:rPr>
        <w:t xml:space="preserve"> Bp. Főv. XII. ker. Hegyvidéki Önk. TVB. h.</w:t>
      </w:r>
      <w:r w:rsidRPr="00E57620">
        <w:rPr>
          <w:rFonts w:ascii="Garamond" w:hAnsi="Garamond"/>
          <w:sz w:val="24"/>
          <w:szCs w:val="24"/>
        </w:rPr>
        <w:t xml:space="preserve"> számú határozatán alapul.</w:t>
      </w:r>
    </w:p>
    <w:p w:rsidR="009A1556" w:rsidRPr="00E57620" w:rsidRDefault="009A1556" w:rsidP="009A1556">
      <w:pPr>
        <w:numPr>
          <w:ilvl w:val="0"/>
          <w:numId w:val="1"/>
        </w:numPr>
        <w:tabs>
          <w:tab w:val="clear" w:pos="705"/>
        </w:tabs>
        <w:spacing w:before="120" w:after="120"/>
        <w:ind w:left="567" w:right="-2" w:hanging="567"/>
        <w:jc w:val="both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 xml:space="preserve">Jelen szerződésre, és a szerződésben nem szabályozott kérdésekre a mindenkor hatályos magyar jog – a </w:t>
      </w:r>
      <w:proofErr w:type="spellStart"/>
      <w:r w:rsidRPr="00E57620">
        <w:rPr>
          <w:rFonts w:ascii="Garamond" w:hAnsi="Garamond"/>
          <w:sz w:val="24"/>
          <w:szCs w:val="24"/>
        </w:rPr>
        <w:t>kollíziós</w:t>
      </w:r>
      <w:proofErr w:type="spellEnd"/>
      <w:r w:rsidRPr="00E57620">
        <w:rPr>
          <w:rFonts w:ascii="Garamond" w:hAnsi="Garamond"/>
          <w:sz w:val="24"/>
          <w:szCs w:val="24"/>
        </w:rPr>
        <w:t xml:space="preserve"> jogi rendelkezések kizárásával - alkalmazandó; különösen a Ptk., a lakások és helyiségek bérletére, valamint az elidegenítésükre vonatkozó egyes szabályokról szóló, többször módosított 1993. évi LXXVIII. törvény, az </w:t>
      </w:r>
      <w:proofErr w:type="spellStart"/>
      <w:r w:rsidRPr="00E57620">
        <w:rPr>
          <w:rFonts w:ascii="Garamond" w:hAnsi="Garamond"/>
          <w:sz w:val="24"/>
          <w:szCs w:val="24"/>
        </w:rPr>
        <w:t>Ör</w:t>
      </w:r>
      <w:proofErr w:type="spellEnd"/>
      <w:proofErr w:type="gramStart"/>
      <w:r w:rsidRPr="00E57620">
        <w:rPr>
          <w:rFonts w:ascii="Garamond" w:hAnsi="Garamond"/>
          <w:sz w:val="24"/>
          <w:szCs w:val="24"/>
        </w:rPr>
        <w:t>.,</w:t>
      </w:r>
      <w:proofErr w:type="gramEnd"/>
      <w:r w:rsidRPr="00E57620">
        <w:rPr>
          <w:rFonts w:ascii="Garamond" w:hAnsi="Garamond"/>
          <w:sz w:val="24"/>
          <w:szCs w:val="24"/>
        </w:rPr>
        <w:t xml:space="preserve"> az </w:t>
      </w:r>
      <w:proofErr w:type="spellStart"/>
      <w:r w:rsidRPr="00E57620">
        <w:rPr>
          <w:rFonts w:ascii="Garamond" w:hAnsi="Garamond"/>
          <w:sz w:val="24"/>
          <w:szCs w:val="24"/>
        </w:rPr>
        <w:t>Nvtv</w:t>
      </w:r>
      <w:proofErr w:type="spellEnd"/>
      <w:r w:rsidRPr="00E57620">
        <w:rPr>
          <w:rFonts w:ascii="Garamond" w:hAnsi="Garamond"/>
          <w:sz w:val="24"/>
          <w:szCs w:val="24"/>
        </w:rPr>
        <w:t>.,  illetve a külön szolgáltatások díjának mértékére vonatkozó Fővárosi Közgyűlés többször módosított 4/1995. (II. 13.) rendelete, és a Budapest főváros területén végzett hulladékgazdálkodási közszolgáltatásról szóló 26/2013. (IV. 18.) Fővárosi Közgyűlés rendelete rendelkezései.</w:t>
      </w:r>
    </w:p>
    <w:p w:rsidR="009A1556" w:rsidRPr="00E57620" w:rsidRDefault="009A1556" w:rsidP="009A1556">
      <w:pPr>
        <w:spacing w:before="120" w:after="120"/>
        <w:ind w:right="-2"/>
        <w:jc w:val="both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>Jelen szerződés öt egymással mindenben megegyező példányban készült, melyet felek elolvasás után, mint akaratukkal mindenben megegyezőt jóváhagyólag írták alá.</w:t>
      </w:r>
    </w:p>
    <w:p w:rsidR="00E40ABC" w:rsidRPr="00E57620" w:rsidRDefault="00E40ABC" w:rsidP="00E40ABC">
      <w:pPr>
        <w:pStyle w:val="Cm"/>
        <w:spacing w:before="120" w:after="120"/>
        <w:jc w:val="both"/>
        <w:rPr>
          <w:rFonts w:ascii="Garamond" w:hAnsi="Garamond"/>
          <w:b w:val="0"/>
          <w:bCs w:val="0"/>
          <w:sz w:val="24"/>
          <w:szCs w:val="24"/>
        </w:rPr>
      </w:pPr>
    </w:p>
    <w:p w:rsidR="00E40ABC" w:rsidRPr="00E57620" w:rsidRDefault="00E40ABC" w:rsidP="00E40ABC">
      <w:pPr>
        <w:pStyle w:val="Cm"/>
        <w:spacing w:before="120" w:after="12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E57620">
        <w:rPr>
          <w:rFonts w:ascii="Garamond" w:hAnsi="Garamond"/>
          <w:b w:val="0"/>
          <w:bCs w:val="0"/>
          <w:sz w:val="24"/>
          <w:szCs w:val="24"/>
        </w:rPr>
        <w:t>Budapest Hegyvid</w:t>
      </w:r>
      <w:r w:rsidR="00132EB4" w:rsidRPr="00E57620">
        <w:rPr>
          <w:rFonts w:ascii="Garamond" w:hAnsi="Garamond"/>
          <w:b w:val="0"/>
          <w:bCs w:val="0"/>
          <w:sz w:val="24"/>
          <w:szCs w:val="24"/>
        </w:rPr>
        <w:t xml:space="preserve">ék, </w:t>
      </w:r>
      <w:r w:rsidR="0017252C" w:rsidRPr="00E57620">
        <w:rPr>
          <w:rFonts w:ascii="Garamond" w:hAnsi="Garamond"/>
          <w:b w:val="0"/>
          <w:bCs w:val="0"/>
          <w:sz w:val="24"/>
          <w:szCs w:val="24"/>
        </w:rPr>
        <w:t>201</w:t>
      </w:r>
      <w:r w:rsidR="0017252C">
        <w:rPr>
          <w:rFonts w:ascii="Garamond" w:hAnsi="Garamond"/>
          <w:b w:val="0"/>
          <w:bCs w:val="0"/>
          <w:sz w:val="24"/>
          <w:szCs w:val="24"/>
        </w:rPr>
        <w:t>9</w:t>
      </w:r>
      <w:r w:rsidR="00132EB4" w:rsidRPr="00E57620">
        <w:rPr>
          <w:rFonts w:ascii="Garamond" w:hAnsi="Garamond"/>
          <w:b w:val="0"/>
          <w:bCs w:val="0"/>
          <w:sz w:val="24"/>
          <w:szCs w:val="24"/>
        </w:rPr>
        <w:t xml:space="preserve">. </w:t>
      </w:r>
    </w:p>
    <w:p w:rsidR="00E40ABC" w:rsidRPr="00E57620" w:rsidRDefault="00E40ABC" w:rsidP="00E40ABC">
      <w:pPr>
        <w:pStyle w:val="Cm"/>
        <w:spacing w:before="120" w:after="120"/>
        <w:jc w:val="both"/>
        <w:rPr>
          <w:rFonts w:ascii="Garamond" w:hAnsi="Garamond"/>
          <w:b w:val="0"/>
          <w:bCs w:val="0"/>
          <w:sz w:val="24"/>
          <w:szCs w:val="24"/>
        </w:rPr>
      </w:pPr>
    </w:p>
    <w:p w:rsidR="00E40ABC" w:rsidRPr="00E57620" w:rsidRDefault="00E40ABC" w:rsidP="00E40ABC">
      <w:pPr>
        <w:pStyle w:val="Cm"/>
        <w:spacing w:before="120" w:after="120"/>
        <w:jc w:val="both"/>
        <w:rPr>
          <w:rFonts w:ascii="Garamond" w:hAnsi="Garamond"/>
          <w:b w:val="0"/>
          <w:bCs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235"/>
        <w:gridCol w:w="4359"/>
      </w:tblGrid>
      <w:tr w:rsidR="00E40ABC" w:rsidRPr="00E57620" w:rsidTr="00E40ABC">
        <w:tc>
          <w:tcPr>
            <w:tcW w:w="4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C" w:rsidRPr="00E57620" w:rsidRDefault="00E40ABC" w:rsidP="00E40ABC">
            <w:pPr>
              <w:pStyle w:val="Cm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E57620">
              <w:rPr>
                <w:rFonts w:ascii="Garamond" w:hAnsi="Garamond"/>
                <w:b w:val="0"/>
                <w:bCs w:val="0"/>
                <w:sz w:val="24"/>
                <w:szCs w:val="24"/>
              </w:rPr>
              <w:t>…………………………………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C" w:rsidRPr="00E57620" w:rsidRDefault="00E40ABC" w:rsidP="00E40ABC">
            <w:pPr>
              <w:pStyle w:val="Cm"/>
              <w:jc w:val="bot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C" w:rsidRPr="00E57620" w:rsidRDefault="00E40ABC" w:rsidP="00E40ABC">
            <w:pPr>
              <w:pStyle w:val="Cm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E57620">
              <w:rPr>
                <w:rFonts w:ascii="Garamond" w:hAnsi="Garamond"/>
                <w:b w:val="0"/>
                <w:bCs w:val="0"/>
                <w:sz w:val="24"/>
                <w:szCs w:val="24"/>
              </w:rPr>
              <w:t>.…………………………………</w:t>
            </w:r>
          </w:p>
        </w:tc>
      </w:tr>
      <w:tr w:rsidR="00E40ABC" w:rsidRPr="00E57620" w:rsidTr="00E40ABC">
        <w:tc>
          <w:tcPr>
            <w:tcW w:w="4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C" w:rsidRPr="00E57620" w:rsidRDefault="00E40ABC" w:rsidP="00E40ABC">
            <w:pPr>
              <w:pStyle w:val="Cm"/>
              <w:rPr>
                <w:rFonts w:ascii="Garamond" w:hAnsi="Garamond"/>
                <w:sz w:val="24"/>
                <w:szCs w:val="24"/>
              </w:rPr>
            </w:pPr>
            <w:r w:rsidRPr="00E57620">
              <w:rPr>
                <w:rFonts w:ascii="Garamond" w:hAnsi="Garamond"/>
                <w:sz w:val="24"/>
                <w:szCs w:val="24"/>
              </w:rPr>
              <w:t>Budapest Főváros XII. kerület Hegyvidéki Önkormányzat</w:t>
            </w:r>
          </w:p>
          <w:p w:rsidR="00E40ABC" w:rsidRPr="00E57620" w:rsidRDefault="00E40ABC" w:rsidP="00E40ABC">
            <w:pPr>
              <w:pStyle w:val="Cm"/>
              <w:rPr>
                <w:rFonts w:ascii="Garamond" w:hAnsi="Garamond"/>
                <w:sz w:val="24"/>
                <w:szCs w:val="24"/>
              </w:rPr>
            </w:pPr>
            <w:r w:rsidRPr="00E57620">
              <w:rPr>
                <w:rFonts w:ascii="Garamond" w:hAnsi="Garamond"/>
                <w:sz w:val="24"/>
                <w:szCs w:val="24"/>
              </w:rPr>
              <w:t>Pokorni Zoltán</w:t>
            </w:r>
          </w:p>
          <w:p w:rsidR="00E40ABC" w:rsidRPr="00E57620" w:rsidRDefault="00E40ABC" w:rsidP="00E40ABC">
            <w:pPr>
              <w:pStyle w:val="Cm"/>
              <w:rPr>
                <w:rFonts w:ascii="Garamond" w:hAnsi="Garamond"/>
                <w:sz w:val="24"/>
                <w:szCs w:val="24"/>
              </w:rPr>
            </w:pPr>
            <w:r w:rsidRPr="00E57620">
              <w:rPr>
                <w:rFonts w:ascii="Garamond" w:hAnsi="Garamond"/>
                <w:sz w:val="24"/>
                <w:szCs w:val="24"/>
              </w:rPr>
              <w:t>polgármester</w:t>
            </w:r>
          </w:p>
          <w:p w:rsidR="00E40ABC" w:rsidRPr="00E57620" w:rsidRDefault="00E40ABC" w:rsidP="00E40ABC">
            <w:pPr>
              <w:pStyle w:val="Cm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E57620">
              <w:rPr>
                <w:rFonts w:ascii="Garamond" w:hAnsi="Garamond"/>
                <w:sz w:val="24"/>
                <w:szCs w:val="24"/>
              </w:rPr>
              <w:t>Bérbeadó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C" w:rsidRPr="00E57620" w:rsidRDefault="00E40ABC" w:rsidP="00E40ABC">
            <w:pPr>
              <w:pStyle w:val="Cm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BC" w:rsidRPr="00E57620" w:rsidRDefault="0017252C" w:rsidP="00EE4C28">
            <w:pPr>
              <w:pStyle w:val="Cm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 w:val="0"/>
                <w:sz w:val="24"/>
                <w:szCs w:val="24"/>
              </w:rPr>
              <w:t>XXXXXX</w:t>
            </w:r>
          </w:p>
          <w:p w:rsidR="00E40ABC" w:rsidRPr="00E57620" w:rsidRDefault="0017252C" w:rsidP="00EE4C28">
            <w:pPr>
              <w:pStyle w:val="Cm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XXXX</w:t>
            </w:r>
          </w:p>
          <w:p w:rsidR="00B72266" w:rsidRPr="00E57620" w:rsidRDefault="00B72266" w:rsidP="00EE4C28">
            <w:pPr>
              <w:pStyle w:val="Cm"/>
              <w:rPr>
                <w:rFonts w:ascii="Garamond" w:hAnsi="Garamond"/>
                <w:sz w:val="24"/>
                <w:szCs w:val="24"/>
              </w:rPr>
            </w:pPr>
          </w:p>
          <w:p w:rsidR="00E40ABC" w:rsidRPr="00E57620" w:rsidRDefault="00E40ABC" w:rsidP="00EE4C28">
            <w:pPr>
              <w:pStyle w:val="Cm"/>
              <w:rPr>
                <w:rFonts w:ascii="Garamond" w:hAnsi="Garamond"/>
                <w:sz w:val="24"/>
                <w:szCs w:val="24"/>
              </w:rPr>
            </w:pPr>
            <w:r w:rsidRPr="00E57620">
              <w:rPr>
                <w:rFonts w:ascii="Garamond" w:hAnsi="Garamond"/>
                <w:sz w:val="24"/>
                <w:szCs w:val="24"/>
              </w:rPr>
              <w:t>Bérlő</w:t>
            </w:r>
          </w:p>
        </w:tc>
      </w:tr>
      <w:tr w:rsidR="002B4918" w:rsidRPr="00E57620" w:rsidTr="00E40ABC">
        <w:tc>
          <w:tcPr>
            <w:tcW w:w="4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18" w:rsidRPr="00E57620" w:rsidRDefault="002B4918" w:rsidP="00E40ABC">
            <w:pPr>
              <w:pStyle w:val="Cm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18" w:rsidRPr="00E57620" w:rsidRDefault="002B4918" w:rsidP="00E40ABC">
            <w:pPr>
              <w:pStyle w:val="Cm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18" w:rsidRDefault="002B4918" w:rsidP="00EE4C28">
            <w:pPr>
              <w:pStyle w:val="Cm"/>
              <w:rPr>
                <w:rFonts w:ascii="Garamond" w:hAnsi="Garamond"/>
                <w:bCs w:val="0"/>
                <w:sz w:val="24"/>
                <w:szCs w:val="24"/>
              </w:rPr>
            </w:pPr>
          </w:p>
        </w:tc>
      </w:tr>
    </w:tbl>
    <w:p w:rsidR="00E40ABC" w:rsidRPr="00E57620" w:rsidRDefault="00E40ABC" w:rsidP="00E40ABC">
      <w:pPr>
        <w:pStyle w:val="Cm"/>
        <w:spacing w:before="120" w:after="120"/>
        <w:jc w:val="both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 xml:space="preserve">                </w:t>
      </w:r>
    </w:p>
    <w:p w:rsidR="00D84C37" w:rsidRPr="00E57620" w:rsidRDefault="00D84C37" w:rsidP="00E40ABC">
      <w:pPr>
        <w:pStyle w:val="Cm"/>
        <w:spacing w:before="120" w:after="120"/>
        <w:jc w:val="both"/>
        <w:rPr>
          <w:rFonts w:ascii="Garamond" w:hAnsi="Garamond"/>
          <w:sz w:val="24"/>
          <w:szCs w:val="24"/>
        </w:rPr>
      </w:pPr>
    </w:p>
    <w:p w:rsidR="00E40ABC" w:rsidRPr="00E57620" w:rsidRDefault="00E40ABC" w:rsidP="00E40ABC">
      <w:pPr>
        <w:pStyle w:val="Cm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>………………………………….</w:t>
      </w:r>
    </w:p>
    <w:p w:rsidR="00E40ABC" w:rsidRPr="00E57620" w:rsidRDefault="00E40ABC" w:rsidP="00E40ABC">
      <w:pPr>
        <w:pStyle w:val="Cm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>FÁBER Kft.</w:t>
      </w:r>
    </w:p>
    <w:p w:rsidR="00E40ABC" w:rsidRPr="00E57620" w:rsidRDefault="00E40ABC" w:rsidP="00E40ABC">
      <w:pPr>
        <w:pStyle w:val="Cm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>Wachsler György</w:t>
      </w:r>
    </w:p>
    <w:p w:rsidR="00E40ABC" w:rsidRPr="00E57620" w:rsidRDefault="00E40ABC" w:rsidP="00E40ABC">
      <w:pPr>
        <w:pStyle w:val="Cm"/>
        <w:rPr>
          <w:rFonts w:ascii="Garamond" w:hAnsi="Garamond"/>
          <w:sz w:val="24"/>
          <w:szCs w:val="24"/>
        </w:rPr>
      </w:pPr>
      <w:proofErr w:type="gramStart"/>
      <w:r w:rsidRPr="00E57620">
        <w:rPr>
          <w:rFonts w:ascii="Garamond" w:hAnsi="Garamond"/>
          <w:sz w:val="24"/>
          <w:szCs w:val="24"/>
        </w:rPr>
        <w:t>ügyvezető</w:t>
      </w:r>
      <w:proofErr w:type="gramEnd"/>
    </w:p>
    <w:p w:rsidR="00E40ABC" w:rsidRPr="00E57620" w:rsidRDefault="00E40ABC" w:rsidP="005834B5">
      <w:pPr>
        <w:pStyle w:val="Cm"/>
        <w:rPr>
          <w:rFonts w:ascii="Garamond" w:hAnsi="Garamond"/>
          <w:sz w:val="24"/>
          <w:szCs w:val="24"/>
        </w:rPr>
      </w:pPr>
      <w:r w:rsidRPr="00E57620">
        <w:rPr>
          <w:rFonts w:ascii="Garamond" w:hAnsi="Garamond"/>
          <w:sz w:val="24"/>
          <w:szCs w:val="24"/>
        </w:rPr>
        <w:t>Üzemeltető</w:t>
      </w:r>
    </w:p>
    <w:p w:rsidR="00612017" w:rsidRDefault="00612017" w:rsidP="00E40ABC">
      <w:pPr>
        <w:rPr>
          <w:rFonts w:ascii="Garamond" w:hAnsi="Garamond"/>
          <w:sz w:val="24"/>
          <w:szCs w:val="24"/>
        </w:rPr>
      </w:pPr>
    </w:p>
    <w:p w:rsidR="00612017" w:rsidRDefault="00612017" w:rsidP="00E40ABC">
      <w:pPr>
        <w:rPr>
          <w:rFonts w:ascii="Garamond" w:hAnsi="Garamond"/>
          <w:sz w:val="24"/>
          <w:szCs w:val="24"/>
        </w:rPr>
      </w:pPr>
    </w:p>
    <w:p w:rsidR="002B4918" w:rsidRPr="002B4918" w:rsidRDefault="002B4918" w:rsidP="002B4918">
      <w:pPr>
        <w:rPr>
          <w:rFonts w:ascii="Garamond" w:hAnsi="Garamond"/>
          <w:sz w:val="24"/>
          <w:szCs w:val="24"/>
          <w:lang w:val="x-none"/>
        </w:rPr>
      </w:pPr>
      <w:r w:rsidRPr="002B4918">
        <w:rPr>
          <w:rFonts w:ascii="Garamond" w:hAnsi="Garamond"/>
          <w:sz w:val="24"/>
          <w:szCs w:val="24"/>
          <w:lang w:val="x-none"/>
        </w:rPr>
        <w:t>Pénzügyi ellenjegyzés:</w:t>
      </w:r>
    </w:p>
    <w:p w:rsidR="002B4918" w:rsidRPr="002B4918" w:rsidRDefault="002B4918" w:rsidP="002B4918">
      <w:pPr>
        <w:rPr>
          <w:rFonts w:ascii="Garamond" w:hAnsi="Garamond"/>
          <w:sz w:val="24"/>
          <w:szCs w:val="24"/>
          <w:lang w:val="x-none"/>
        </w:rPr>
      </w:pPr>
      <w:proofErr w:type="spellStart"/>
      <w:r w:rsidRPr="002B4918">
        <w:rPr>
          <w:rFonts w:ascii="Garamond" w:hAnsi="Garamond"/>
          <w:sz w:val="24"/>
          <w:szCs w:val="24"/>
          <w:lang w:val="x-none"/>
        </w:rPr>
        <w:t>Ellenjegyeztem</w:t>
      </w:r>
      <w:proofErr w:type="spellEnd"/>
      <w:r w:rsidRPr="002B4918">
        <w:rPr>
          <w:rFonts w:ascii="Garamond" w:hAnsi="Garamond"/>
          <w:sz w:val="24"/>
          <w:szCs w:val="24"/>
          <w:lang w:val="x-none"/>
        </w:rPr>
        <w:t>.</w:t>
      </w:r>
    </w:p>
    <w:p w:rsidR="002B4918" w:rsidRPr="002B4918" w:rsidRDefault="002B4918" w:rsidP="002B4918">
      <w:pPr>
        <w:rPr>
          <w:rFonts w:ascii="Garamond" w:hAnsi="Garamond"/>
          <w:sz w:val="24"/>
          <w:szCs w:val="24"/>
          <w:lang w:val="x-none"/>
        </w:rPr>
      </w:pPr>
      <w:r w:rsidRPr="002B4918">
        <w:rPr>
          <w:rFonts w:ascii="Garamond" w:hAnsi="Garamond"/>
          <w:sz w:val="24"/>
          <w:szCs w:val="24"/>
          <w:lang w:val="x-none"/>
        </w:rPr>
        <w:t>Budapest Hegyvidék, 201</w:t>
      </w:r>
      <w:r w:rsidR="0017252C">
        <w:rPr>
          <w:rFonts w:ascii="Garamond" w:hAnsi="Garamond"/>
          <w:sz w:val="24"/>
          <w:szCs w:val="24"/>
        </w:rPr>
        <w:t>9</w:t>
      </w:r>
      <w:r w:rsidRPr="002B4918">
        <w:rPr>
          <w:rFonts w:ascii="Garamond" w:hAnsi="Garamond"/>
          <w:sz w:val="24"/>
          <w:szCs w:val="24"/>
          <w:lang w:val="x-none"/>
        </w:rPr>
        <w:t>.</w:t>
      </w:r>
    </w:p>
    <w:p w:rsidR="002B4918" w:rsidRPr="002B4918" w:rsidRDefault="002B4918" w:rsidP="002B4918">
      <w:pPr>
        <w:rPr>
          <w:rFonts w:ascii="Garamond" w:hAnsi="Garamond"/>
          <w:sz w:val="24"/>
          <w:szCs w:val="24"/>
          <w:lang w:val="x-none"/>
        </w:rPr>
      </w:pPr>
    </w:p>
    <w:p w:rsidR="002B4918" w:rsidRPr="002B4918" w:rsidRDefault="002B4918" w:rsidP="002B4918">
      <w:pPr>
        <w:rPr>
          <w:rFonts w:ascii="Garamond" w:hAnsi="Garamond"/>
          <w:sz w:val="24"/>
          <w:szCs w:val="24"/>
          <w:lang w:val="x-none"/>
        </w:rPr>
      </w:pPr>
    </w:p>
    <w:p w:rsidR="002B4918" w:rsidRPr="002B4918" w:rsidRDefault="002B4918" w:rsidP="002B4918">
      <w:pPr>
        <w:rPr>
          <w:rFonts w:ascii="Garamond" w:hAnsi="Garamond"/>
          <w:sz w:val="24"/>
          <w:szCs w:val="24"/>
          <w:lang w:val="x-none"/>
        </w:rPr>
      </w:pPr>
      <w:r w:rsidRPr="002B4918">
        <w:rPr>
          <w:rFonts w:ascii="Garamond" w:hAnsi="Garamond"/>
          <w:sz w:val="24"/>
          <w:szCs w:val="24"/>
          <w:lang w:val="x-none"/>
        </w:rPr>
        <w:t>…………………………………………..</w:t>
      </w:r>
    </w:p>
    <w:p w:rsidR="002B4918" w:rsidRPr="002B4918" w:rsidRDefault="0017252C" w:rsidP="002B491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Vasas Erika</w:t>
      </w:r>
    </w:p>
    <w:p w:rsidR="002B4918" w:rsidRPr="002B4918" w:rsidRDefault="0017252C" w:rsidP="002B4918">
      <w:pPr>
        <w:rPr>
          <w:rFonts w:ascii="Garamond" w:hAnsi="Garamond"/>
          <w:sz w:val="24"/>
          <w:szCs w:val="24"/>
          <w:lang w:val="x-none"/>
        </w:rPr>
      </w:pPr>
      <w:proofErr w:type="gramStart"/>
      <w:r>
        <w:rPr>
          <w:rFonts w:ascii="Garamond" w:hAnsi="Garamond"/>
          <w:sz w:val="24"/>
          <w:szCs w:val="24"/>
        </w:rPr>
        <w:t>gazdasági</w:t>
      </w:r>
      <w:proofErr w:type="gramEnd"/>
      <w:r>
        <w:rPr>
          <w:rFonts w:ascii="Garamond" w:hAnsi="Garamond"/>
          <w:sz w:val="24"/>
          <w:szCs w:val="24"/>
        </w:rPr>
        <w:t xml:space="preserve"> vezető</w:t>
      </w:r>
    </w:p>
    <w:p w:rsidR="00E40ABC" w:rsidRDefault="00E40ABC" w:rsidP="00E40ABC">
      <w:pPr>
        <w:rPr>
          <w:rFonts w:ascii="Garamond" w:hAnsi="Garamond"/>
          <w:sz w:val="24"/>
          <w:szCs w:val="24"/>
        </w:rPr>
      </w:pPr>
    </w:p>
    <w:p w:rsidR="00ED666A" w:rsidRPr="00E57620" w:rsidRDefault="00ED666A" w:rsidP="00E40ABC">
      <w:pPr>
        <w:rPr>
          <w:rFonts w:ascii="Garamond" w:hAnsi="Garamond"/>
          <w:sz w:val="24"/>
          <w:szCs w:val="24"/>
        </w:rPr>
      </w:pPr>
    </w:p>
    <w:p w:rsidR="00ED666A" w:rsidRPr="00ED666A" w:rsidRDefault="00ED666A" w:rsidP="00ED666A">
      <w:pPr>
        <w:jc w:val="both"/>
        <w:rPr>
          <w:rFonts w:ascii="Garamond" w:hAnsi="Garamond"/>
          <w:bCs/>
          <w:sz w:val="24"/>
          <w:szCs w:val="24"/>
        </w:rPr>
      </w:pPr>
      <w:r w:rsidRPr="00ED666A">
        <w:rPr>
          <w:rFonts w:ascii="Garamond" w:hAnsi="Garamond"/>
          <w:bCs/>
          <w:sz w:val="24"/>
          <w:szCs w:val="24"/>
        </w:rPr>
        <w:t>A 2/2017. polgármesteri-jegyzői együttes utasítás alapján a szerződést előkészítette, véleményezte:</w:t>
      </w:r>
    </w:p>
    <w:p w:rsidR="00ED666A" w:rsidRPr="00ED666A" w:rsidRDefault="00ED666A" w:rsidP="00ED666A">
      <w:pPr>
        <w:jc w:val="both"/>
        <w:rPr>
          <w:rFonts w:ascii="Garamond" w:hAnsi="Garamond"/>
          <w:bCs/>
          <w:sz w:val="24"/>
          <w:szCs w:val="24"/>
        </w:rPr>
      </w:pPr>
    </w:p>
    <w:p w:rsidR="00ED666A" w:rsidRPr="00ED666A" w:rsidRDefault="00ED666A" w:rsidP="00ED666A">
      <w:pPr>
        <w:jc w:val="both"/>
        <w:rPr>
          <w:rFonts w:ascii="Garamond" w:hAnsi="Garamond"/>
          <w:bCs/>
          <w:sz w:val="24"/>
          <w:szCs w:val="24"/>
        </w:rPr>
      </w:pPr>
    </w:p>
    <w:tbl>
      <w:tblPr>
        <w:tblW w:w="7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97"/>
        <w:gridCol w:w="2914"/>
      </w:tblGrid>
      <w:tr w:rsidR="00ED666A" w:rsidRPr="00ED666A" w:rsidTr="00ED666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6A" w:rsidRPr="00ED666A" w:rsidRDefault="00ED666A" w:rsidP="00ED666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D666A">
              <w:rPr>
                <w:rFonts w:ascii="Garamond" w:hAnsi="Garamond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6A" w:rsidRPr="00ED666A" w:rsidRDefault="00ED666A" w:rsidP="00ED666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D666A">
              <w:rPr>
                <w:rFonts w:ascii="Garamond" w:hAnsi="Garamond"/>
                <w:b/>
                <w:bCs/>
                <w:sz w:val="24"/>
                <w:szCs w:val="24"/>
              </w:rPr>
              <w:t>Beosztás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6A" w:rsidRPr="00ED666A" w:rsidRDefault="00ED666A" w:rsidP="00ED666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D666A">
              <w:rPr>
                <w:rFonts w:ascii="Garamond" w:hAnsi="Garamond"/>
                <w:b/>
                <w:bCs/>
                <w:sz w:val="24"/>
                <w:szCs w:val="24"/>
              </w:rPr>
              <w:t>Aláírás</w:t>
            </w:r>
          </w:p>
        </w:tc>
      </w:tr>
      <w:tr w:rsidR="00ED666A" w:rsidRPr="00ED666A" w:rsidTr="00ED666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6A" w:rsidRPr="00ED666A" w:rsidRDefault="00ED666A" w:rsidP="00ED666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D666A">
              <w:rPr>
                <w:rFonts w:ascii="Garamond" w:hAnsi="Garamond"/>
                <w:bCs/>
                <w:sz w:val="24"/>
                <w:szCs w:val="24"/>
              </w:rPr>
              <w:t>Farkas Cecília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6A" w:rsidRPr="00ED666A" w:rsidRDefault="00ED666A" w:rsidP="00ED666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D666A">
              <w:rPr>
                <w:rFonts w:ascii="Garamond" w:hAnsi="Garamond"/>
                <w:bCs/>
                <w:sz w:val="24"/>
                <w:szCs w:val="24"/>
              </w:rPr>
              <w:t>előkészítő ügyintéző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6A" w:rsidRPr="00ED666A" w:rsidRDefault="00ED666A" w:rsidP="00ED666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ED666A" w:rsidRPr="00ED666A" w:rsidTr="00ED666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6A" w:rsidRPr="00ED666A" w:rsidRDefault="00ED666A" w:rsidP="00201574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D666A">
              <w:rPr>
                <w:rFonts w:ascii="Garamond" w:hAnsi="Garamond"/>
                <w:bCs/>
                <w:sz w:val="24"/>
                <w:szCs w:val="24"/>
              </w:rPr>
              <w:t xml:space="preserve">dr. </w:t>
            </w:r>
            <w:r w:rsidR="00201574">
              <w:rPr>
                <w:rFonts w:ascii="Garamond" w:hAnsi="Garamond"/>
                <w:bCs/>
                <w:sz w:val="24"/>
                <w:szCs w:val="24"/>
              </w:rPr>
              <w:t>Borsodi Kl</w:t>
            </w:r>
            <w:r w:rsidR="00893547">
              <w:rPr>
                <w:rFonts w:ascii="Garamond" w:hAnsi="Garamond"/>
                <w:bCs/>
                <w:sz w:val="24"/>
                <w:szCs w:val="24"/>
              </w:rPr>
              <w:t>a</w:t>
            </w:r>
            <w:r w:rsidR="00201574">
              <w:rPr>
                <w:rFonts w:ascii="Garamond" w:hAnsi="Garamond"/>
                <w:bCs/>
                <w:sz w:val="24"/>
                <w:szCs w:val="24"/>
              </w:rPr>
              <w:t>udia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6A" w:rsidRPr="00ED666A" w:rsidRDefault="00893547" w:rsidP="00ED666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aljegyző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6A" w:rsidRPr="00ED666A" w:rsidRDefault="00ED666A" w:rsidP="00ED666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ED666A" w:rsidRPr="00ED666A" w:rsidTr="00ED666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6A" w:rsidRPr="00ED666A" w:rsidRDefault="00ED666A" w:rsidP="00ED666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D666A">
              <w:rPr>
                <w:rFonts w:ascii="Garamond" w:hAnsi="Garamond"/>
                <w:bCs/>
                <w:sz w:val="24"/>
                <w:szCs w:val="24"/>
              </w:rPr>
              <w:t>Körmendy Patrícia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6A" w:rsidRPr="00ED666A" w:rsidRDefault="00ED666A" w:rsidP="00ED666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D666A">
              <w:rPr>
                <w:rFonts w:ascii="Garamond" w:hAnsi="Garamond"/>
                <w:bCs/>
                <w:sz w:val="24"/>
                <w:szCs w:val="24"/>
              </w:rPr>
              <w:t>pénzügyi ügyintéző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6A" w:rsidRPr="00ED666A" w:rsidRDefault="00ED666A" w:rsidP="00ED666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ED666A" w:rsidRPr="00ED666A" w:rsidTr="00ED666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6A" w:rsidRPr="00ED666A" w:rsidRDefault="00ED666A" w:rsidP="00ED666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D666A">
              <w:rPr>
                <w:rFonts w:ascii="Garamond" w:hAnsi="Garamond"/>
                <w:bCs/>
                <w:sz w:val="24"/>
                <w:szCs w:val="24"/>
              </w:rPr>
              <w:t>dr. Gottfried-</w:t>
            </w:r>
            <w:proofErr w:type="spellStart"/>
            <w:r w:rsidRPr="00ED666A">
              <w:rPr>
                <w:rFonts w:ascii="Garamond" w:hAnsi="Garamond"/>
                <w:bCs/>
                <w:sz w:val="24"/>
                <w:szCs w:val="24"/>
              </w:rPr>
              <w:t>Tusor</w:t>
            </w:r>
            <w:proofErr w:type="spellEnd"/>
            <w:r w:rsidRPr="00ED666A">
              <w:rPr>
                <w:rFonts w:ascii="Garamond" w:hAnsi="Garamond"/>
                <w:bCs/>
                <w:sz w:val="24"/>
                <w:szCs w:val="24"/>
              </w:rPr>
              <w:t xml:space="preserve"> Gabriella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66A" w:rsidRPr="00ED666A" w:rsidRDefault="00ED666A" w:rsidP="00ED666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D666A">
              <w:rPr>
                <w:rFonts w:ascii="Garamond" w:hAnsi="Garamond"/>
                <w:bCs/>
                <w:sz w:val="24"/>
                <w:szCs w:val="24"/>
              </w:rPr>
              <w:t>jegyző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66A" w:rsidRPr="00ED666A" w:rsidRDefault="00ED666A" w:rsidP="00ED666A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ED666A" w:rsidRPr="00ED666A" w:rsidRDefault="00ED666A" w:rsidP="00ED666A">
      <w:pPr>
        <w:jc w:val="both"/>
        <w:rPr>
          <w:rFonts w:ascii="Garamond" w:hAnsi="Garamond"/>
          <w:bCs/>
          <w:sz w:val="24"/>
          <w:szCs w:val="24"/>
        </w:rPr>
      </w:pPr>
    </w:p>
    <w:p w:rsidR="005834B5" w:rsidRPr="00E57620" w:rsidRDefault="005834B5" w:rsidP="00ED666A">
      <w:pPr>
        <w:jc w:val="both"/>
        <w:rPr>
          <w:rFonts w:ascii="Garamond" w:hAnsi="Garamond"/>
          <w:bCs/>
          <w:sz w:val="24"/>
          <w:szCs w:val="24"/>
        </w:rPr>
      </w:pPr>
    </w:p>
    <w:sectPr w:rsidR="005834B5" w:rsidRPr="00E57620" w:rsidSect="00E40AB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BD" w:rsidRDefault="006D05BD">
      <w:r>
        <w:separator/>
      </w:r>
    </w:p>
  </w:endnote>
  <w:endnote w:type="continuationSeparator" w:id="0">
    <w:p w:rsidR="006D05BD" w:rsidRDefault="006D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A8" w:rsidRDefault="00D239A8" w:rsidP="00E40A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239A8" w:rsidRDefault="00D239A8" w:rsidP="00E40AB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A8" w:rsidRDefault="00D239A8" w:rsidP="00E40A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102B">
      <w:rPr>
        <w:rStyle w:val="Oldalszm"/>
        <w:noProof/>
      </w:rPr>
      <w:t>3</w:t>
    </w:r>
    <w:r>
      <w:rPr>
        <w:rStyle w:val="Oldalszm"/>
      </w:rPr>
      <w:fldChar w:fldCharType="end"/>
    </w:r>
  </w:p>
  <w:p w:rsidR="00D239A8" w:rsidRDefault="00D239A8" w:rsidP="00E40AB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BD" w:rsidRDefault="006D05BD">
      <w:r>
        <w:separator/>
      </w:r>
    </w:p>
  </w:footnote>
  <w:footnote w:type="continuationSeparator" w:id="0">
    <w:p w:rsidR="006D05BD" w:rsidRDefault="006D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4CD"/>
    <w:multiLevelType w:val="hybridMultilevel"/>
    <w:tmpl w:val="501E246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B96058"/>
    <w:multiLevelType w:val="hybridMultilevel"/>
    <w:tmpl w:val="D67A911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A32635"/>
    <w:multiLevelType w:val="hybridMultilevel"/>
    <w:tmpl w:val="93F0FBD8"/>
    <w:lvl w:ilvl="0" w:tplc="56686D2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Garamond" w:eastAsia="Calibri" w:hAnsi="Garamond" w:cs="Times New Roman"/>
        <w:b w:val="0"/>
        <w:sz w:val="24"/>
        <w:szCs w:val="24"/>
      </w:rPr>
    </w:lvl>
    <w:lvl w:ilvl="1" w:tplc="040E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47245"/>
    <w:multiLevelType w:val="hybridMultilevel"/>
    <w:tmpl w:val="4CF6DD7E"/>
    <w:lvl w:ilvl="0" w:tplc="630AEB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1632"/>
    <w:multiLevelType w:val="hybridMultilevel"/>
    <w:tmpl w:val="C374E1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C17D0"/>
    <w:multiLevelType w:val="hybridMultilevel"/>
    <w:tmpl w:val="E09C7EC8"/>
    <w:lvl w:ilvl="0" w:tplc="A14EABA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z w:val="24"/>
        <w:szCs w:val="24"/>
      </w:rPr>
    </w:lvl>
    <w:lvl w:ilvl="1" w:tplc="040E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32C128A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32371"/>
    <w:multiLevelType w:val="hybridMultilevel"/>
    <w:tmpl w:val="84263BEE"/>
    <w:lvl w:ilvl="0" w:tplc="040E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071D1"/>
    <w:multiLevelType w:val="hybridMultilevel"/>
    <w:tmpl w:val="4D3C5784"/>
    <w:lvl w:ilvl="0" w:tplc="EFB82A8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3773C5"/>
    <w:multiLevelType w:val="hybridMultilevel"/>
    <w:tmpl w:val="26E46A92"/>
    <w:lvl w:ilvl="0" w:tplc="FE6283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BC"/>
    <w:rsid w:val="00013E75"/>
    <w:rsid w:val="00014FAC"/>
    <w:rsid w:val="00020339"/>
    <w:rsid w:val="000207C1"/>
    <w:rsid w:val="0002571B"/>
    <w:rsid w:val="00044C9A"/>
    <w:rsid w:val="00044E85"/>
    <w:rsid w:val="00054F41"/>
    <w:rsid w:val="000656BA"/>
    <w:rsid w:val="00070601"/>
    <w:rsid w:val="00075BF1"/>
    <w:rsid w:val="00080DF3"/>
    <w:rsid w:val="00085409"/>
    <w:rsid w:val="000950F2"/>
    <w:rsid w:val="000979FC"/>
    <w:rsid w:val="000A0CD7"/>
    <w:rsid w:val="000A51AD"/>
    <w:rsid w:val="000E08E3"/>
    <w:rsid w:val="00104E63"/>
    <w:rsid w:val="00132EB4"/>
    <w:rsid w:val="00133A04"/>
    <w:rsid w:val="00141693"/>
    <w:rsid w:val="00145B7E"/>
    <w:rsid w:val="00147C24"/>
    <w:rsid w:val="0015134C"/>
    <w:rsid w:val="001653AD"/>
    <w:rsid w:val="00171164"/>
    <w:rsid w:val="00172362"/>
    <w:rsid w:val="0017252C"/>
    <w:rsid w:val="001741CC"/>
    <w:rsid w:val="00184034"/>
    <w:rsid w:val="001C0675"/>
    <w:rsid w:val="001D24B0"/>
    <w:rsid w:val="001E7F03"/>
    <w:rsid w:val="00201574"/>
    <w:rsid w:val="002068DC"/>
    <w:rsid w:val="0021314F"/>
    <w:rsid w:val="002316B1"/>
    <w:rsid w:val="00235BD5"/>
    <w:rsid w:val="00236BFE"/>
    <w:rsid w:val="00241ECE"/>
    <w:rsid w:val="00267279"/>
    <w:rsid w:val="002758DE"/>
    <w:rsid w:val="0028096F"/>
    <w:rsid w:val="002B0DE8"/>
    <w:rsid w:val="002B1A0B"/>
    <w:rsid w:val="002B4918"/>
    <w:rsid w:val="002C428F"/>
    <w:rsid w:val="002E0921"/>
    <w:rsid w:val="002E5605"/>
    <w:rsid w:val="0030539B"/>
    <w:rsid w:val="00312225"/>
    <w:rsid w:val="00325FC3"/>
    <w:rsid w:val="00330642"/>
    <w:rsid w:val="0035102B"/>
    <w:rsid w:val="003636A4"/>
    <w:rsid w:val="00363873"/>
    <w:rsid w:val="00364D08"/>
    <w:rsid w:val="003668E8"/>
    <w:rsid w:val="00384AC4"/>
    <w:rsid w:val="00387783"/>
    <w:rsid w:val="00395321"/>
    <w:rsid w:val="003A53FE"/>
    <w:rsid w:val="003A62B1"/>
    <w:rsid w:val="003A7C4A"/>
    <w:rsid w:val="003B263A"/>
    <w:rsid w:val="003F5DC6"/>
    <w:rsid w:val="00402BA1"/>
    <w:rsid w:val="0045667F"/>
    <w:rsid w:val="004619EB"/>
    <w:rsid w:val="004667FF"/>
    <w:rsid w:val="004676CB"/>
    <w:rsid w:val="00473A14"/>
    <w:rsid w:val="00477518"/>
    <w:rsid w:val="00484062"/>
    <w:rsid w:val="004A2F4E"/>
    <w:rsid w:val="004B6D2D"/>
    <w:rsid w:val="004C39BA"/>
    <w:rsid w:val="004C5354"/>
    <w:rsid w:val="004E5C73"/>
    <w:rsid w:val="004F43CC"/>
    <w:rsid w:val="00505BED"/>
    <w:rsid w:val="00515C96"/>
    <w:rsid w:val="00526EE8"/>
    <w:rsid w:val="005342DA"/>
    <w:rsid w:val="005365ED"/>
    <w:rsid w:val="0055793A"/>
    <w:rsid w:val="00570CFC"/>
    <w:rsid w:val="00574EC6"/>
    <w:rsid w:val="005834B5"/>
    <w:rsid w:val="00583FDE"/>
    <w:rsid w:val="00590FDF"/>
    <w:rsid w:val="005934EA"/>
    <w:rsid w:val="005B3DCD"/>
    <w:rsid w:val="00612017"/>
    <w:rsid w:val="006225DC"/>
    <w:rsid w:val="00623422"/>
    <w:rsid w:val="006327FF"/>
    <w:rsid w:val="0065108C"/>
    <w:rsid w:val="0067000C"/>
    <w:rsid w:val="00675E61"/>
    <w:rsid w:val="006814AC"/>
    <w:rsid w:val="0069097E"/>
    <w:rsid w:val="00695D29"/>
    <w:rsid w:val="006A2AD3"/>
    <w:rsid w:val="006B02AA"/>
    <w:rsid w:val="006C04AE"/>
    <w:rsid w:val="006D05BD"/>
    <w:rsid w:val="006F1B89"/>
    <w:rsid w:val="006F4F29"/>
    <w:rsid w:val="006F78DA"/>
    <w:rsid w:val="00716C60"/>
    <w:rsid w:val="0073131C"/>
    <w:rsid w:val="00742562"/>
    <w:rsid w:val="00756397"/>
    <w:rsid w:val="00780B3B"/>
    <w:rsid w:val="00792E95"/>
    <w:rsid w:val="007B1CCC"/>
    <w:rsid w:val="00807CDC"/>
    <w:rsid w:val="008155DD"/>
    <w:rsid w:val="0082063A"/>
    <w:rsid w:val="00820773"/>
    <w:rsid w:val="00826910"/>
    <w:rsid w:val="00853CF2"/>
    <w:rsid w:val="00855FE7"/>
    <w:rsid w:val="00860CCB"/>
    <w:rsid w:val="00860FAD"/>
    <w:rsid w:val="00863242"/>
    <w:rsid w:val="008762C2"/>
    <w:rsid w:val="00883D6D"/>
    <w:rsid w:val="008853CB"/>
    <w:rsid w:val="00887E99"/>
    <w:rsid w:val="00893547"/>
    <w:rsid w:val="008967A1"/>
    <w:rsid w:val="008A08AC"/>
    <w:rsid w:val="008A08C3"/>
    <w:rsid w:val="008A4F0D"/>
    <w:rsid w:val="008D089D"/>
    <w:rsid w:val="008D6F37"/>
    <w:rsid w:val="008E50BD"/>
    <w:rsid w:val="008E5611"/>
    <w:rsid w:val="008E7677"/>
    <w:rsid w:val="00907F41"/>
    <w:rsid w:val="009124D6"/>
    <w:rsid w:val="00915121"/>
    <w:rsid w:val="0093081E"/>
    <w:rsid w:val="00942319"/>
    <w:rsid w:val="00944CC6"/>
    <w:rsid w:val="00951524"/>
    <w:rsid w:val="00962161"/>
    <w:rsid w:val="00980289"/>
    <w:rsid w:val="00980761"/>
    <w:rsid w:val="009A0940"/>
    <w:rsid w:val="009A1556"/>
    <w:rsid w:val="009A7A58"/>
    <w:rsid w:val="009B7B42"/>
    <w:rsid w:val="009C78AD"/>
    <w:rsid w:val="009D2DAC"/>
    <w:rsid w:val="009D31CB"/>
    <w:rsid w:val="009D4AF3"/>
    <w:rsid w:val="00A059F7"/>
    <w:rsid w:val="00A40916"/>
    <w:rsid w:val="00A42948"/>
    <w:rsid w:val="00A42962"/>
    <w:rsid w:val="00A5017C"/>
    <w:rsid w:val="00A534C4"/>
    <w:rsid w:val="00A565C8"/>
    <w:rsid w:val="00AA34A6"/>
    <w:rsid w:val="00AB197C"/>
    <w:rsid w:val="00AB7796"/>
    <w:rsid w:val="00AD239F"/>
    <w:rsid w:val="00AE6AB9"/>
    <w:rsid w:val="00B1045C"/>
    <w:rsid w:val="00B12845"/>
    <w:rsid w:val="00B16D3D"/>
    <w:rsid w:val="00B36C7A"/>
    <w:rsid w:val="00B43F6E"/>
    <w:rsid w:val="00B509DA"/>
    <w:rsid w:val="00B67791"/>
    <w:rsid w:val="00B72266"/>
    <w:rsid w:val="00B73A89"/>
    <w:rsid w:val="00B84539"/>
    <w:rsid w:val="00B85F2B"/>
    <w:rsid w:val="00B92D01"/>
    <w:rsid w:val="00BA5969"/>
    <w:rsid w:val="00BE148D"/>
    <w:rsid w:val="00BE44EE"/>
    <w:rsid w:val="00BF0690"/>
    <w:rsid w:val="00BF23BD"/>
    <w:rsid w:val="00BF793A"/>
    <w:rsid w:val="00C07294"/>
    <w:rsid w:val="00C11B00"/>
    <w:rsid w:val="00C32868"/>
    <w:rsid w:val="00C362B1"/>
    <w:rsid w:val="00C440EE"/>
    <w:rsid w:val="00C77109"/>
    <w:rsid w:val="00C802EB"/>
    <w:rsid w:val="00CB5446"/>
    <w:rsid w:val="00CD5ADC"/>
    <w:rsid w:val="00D21A62"/>
    <w:rsid w:val="00D21F84"/>
    <w:rsid w:val="00D239A8"/>
    <w:rsid w:val="00D3688A"/>
    <w:rsid w:val="00D45581"/>
    <w:rsid w:val="00D47429"/>
    <w:rsid w:val="00D727D6"/>
    <w:rsid w:val="00D72B5D"/>
    <w:rsid w:val="00D84C37"/>
    <w:rsid w:val="00D86A3E"/>
    <w:rsid w:val="00D8718E"/>
    <w:rsid w:val="00DD1DC8"/>
    <w:rsid w:val="00DE06BB"/>
    <w:rsid w:val="00DE179E"/>
    <w:rsid w:val="00DF3414"/>
    <w:rsid w:val="00DF7E5B"/>
    <w:rsid w:val="00E13D4C"/>
    <w:rsid w:val="00E255E0"/>
    <w:rsid w:val="00E33CC3"/>
    <w:rsid w:val="00E36BF7"/>
    <w:rsid w:val="00E40ABC"/>
    <w:rsid w:val="00E57620"/>
    <w:rsid w:val="00E77726"/>
    <w:rsid w:val="00E9789C"/>
    <w:rsid w:val="00EA6099"/>
    <w:rsid w:val="00EB69D6"/>
    <w:rsid w:val="00EC03F8"/>
    <w:rsid w:val="00EC75A7"/>
    <w:rsid w:val="00ED666A"/>
    <w:rsid w:val="00EE4C28"/>
    <w:rsid w:val="00F11245"/>
    <w:rsid w:val="00F1191B"/>
    <w:rsid w:val="00F11D4E"/>
    <w:rsid w:val="00F11E18"/>
    <w:rsid w:val="00F16E44"/>
    <w:rsid w:val="00F34465"/>
    <w:rsid w:val="00F427F8"/>
    <w:rsid w:val="00F626B4"/>
    <w:rsid w:val="00F65A64"/>
    <w:rsid w:val="00F66E7C"/>
    <w:rsid w:val="00F6739F"/>
    <w:rsid w:val="00F72AEA"/>
    <w:rsid w:val="00F7705C"/>
    <w:rsid w:val="00F840F9"/>
    <w:rsid w:val="00F8769E"/>
    <w:rsid w:val="00FA1386"/>
    <w:rsid w:val="00FA2E0C"/>
    <w:rsid w:val="00FA3FF0"/>
    <w:rsid w:val="00FA555C"/>
    <w:rsid w:val="00FB155A"/>
    <w:rsid w:val="00FB6D6A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1BB6-7CFE-48EC-9E71-40167398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ABC"/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40ABC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link w:val="Cm"/>
    <w:rsid w:val="00E40ABC"/>
    <w:rPr>
      <w:rFonts w:eastAsia="Calibri"/>
      <w:b/>
      <w:bCs/>
      <w:sz w:val="28"/>
      <w:szCs w:val="28"/>
      <w:lang w:val="hu-HU" w:eastAsia="hu-HU" w:bidi="ar-SA"/>
    </w:rPr>
  </w:style>
  <w:style w:type="paragraph" w:styleId="llb">
    <w:name w:val="footer"/>
    <w:basedOn w:val="Norml"/>
    <w:rsid w:val="00E40AB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40ABC"/>
  </w:style>
  <w:style w:type="paragraph" w:styleId="Listaszerbekezds">
    <w:name w:val="List Paragraph"/>
    <w:basedOn w:val="Norml"/>
    <w:qFormat/>
    <w:rsid w:val="00D239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Jegyzethivatkozs">
    <w:name w:val="annotation reference"/>
    <w:uiPriority w:val="99"/>
    <w:rsid w:val="00FB15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B155A"/>
  </w:style>
  <w:style w:type="character" w:customStyle="1" w:styleId="JegyzetszvegChar">
    <w:name w:val="Jegyzetszöveg Char"/>
    <w:link w:val="Jegyzetszveg"/>
    <w:uiPriority w:val="99"/>
    <w:rsid w:val="00FB155A"/>
    <w:rPr>
      <w:rFonts w:eastAsia="Calibri"/>
    </w:rPr>
  </w:style>
  <w:style w:type="paragraph" w:styleId="Megjegyzstrgya">
    <w:name w:val="annotation subject"/>
    <w:basedOn w:val="Jegyzetszveg"/>
    <w:next w:val="Jegyzetszveg"/>
    <w:link w:val="MegjegyzstrgyaChar"/>
    <w:rsid w:val="00FB155A"/>
    <w:rPr>
      <w:b/>
      <w:bCs/>
    </w:rPr>
  </w:style>
  <w:style w:type="character" w:customStyle="1" w:styleId="MegjegyzstrgyaChar">
    <w:name w:val="Megjegyzés tárgya Char"/>
    <w:link w:val="Megjegyzstrgya"/>
    <w:rsid w:val="00FB155A"/>
    <w:rPr>
      <w:rFonts w:eastAsia="Calibri"/>
      <w:b/>
      <w:bCs/>
    </w:rPr>
  </w:style>
  <w:style w:type="paragraph" w:styleId="Buborkszveg">
    <w:name w:val="Balloon Text"/>
    <w:basedOn w:val="Norml"/>
    <w:link w:val="BuborkszvegChar"/>
    <w:rsid w:val="00FB15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B155A"/>
    <w:rPr>
      <w:rFonts w:ascii="Tahoma" w:eastAsia="Calibri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A534C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F8AD-CD22-48E7-AA2B-321A70F1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1969</Words>
  <Characters>14257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bp12ker</Company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subject/>
  <dc:creator>PaliM</dc:creator>
  <cp:keywords/>
  <cp:lastModifiedBy>Lendváry-Varga Andrea</cp:lastModifiedBy>
  <cp:revision>5</cp:revision>
  <dcterms:created xsi:type="dcterms:W3CDTF">2019-01-14T12:02:00Z</dcterms:created>
  <dcterms:modified xsi:type="dcterms:W3CDTF">2019-01-15T10:21:00Z</dcterms:modified>
</cp:coreProperties>
</file>